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2765" w14:textId="77777777" w:rsidR="00632EE4" w:rsidRPr="00C30D3F" w:rsidRDefault="00632EE4" w:rsidP="00C30D3F">
      <w:pPr>
        <w:spacing w:line="276" w:lineRule="auto"/>
        <w:rPr>
          <w:rFonts w:ascii="Times New Roman" w:hAnsi="Times New Roman" w:cs="Times New Roman"/>
          <w:lang w:val="es-ES"/>
        </w:rPr>
      </w:pPr>
    </w:p>
    <w:p w14:paraId="502B4954" w14:textId="77777777" w:rsidR="009D3DB4" w:rsidRPr="00C30D3F" w:rsidRDefault="009D3DB4" w:rsidP="00C30D3F">
      <w:pPr>
        <w:spacing w:line="276" w:lineRule="auto"/>
        <w:jc w:val="center"/>
        <w:rPr>
          <w:rFonts w:ascii="Times New Roman" w:hAnsi="Times New Roman" w:cs="Times New Roman"/>
          <w:b/>
          <w:sz w:val="36"/>
          <w:szCs w:val="36"/>
        </w:rPr>
      </w:pPr>
      <w:r w:rsidRPr="00C30D3F">
        <w:rPr>
          <w:rFonts w:ascii="Times New Roman" w:hAnsi="Times New Roman" w:cs="Times New Roman"/>
          <w:b/>
          <w:sz w:val="36"/>
          <w:szCs w:val="36"/>
        </w:rPr>
        <w:t>DEX-F-09.04 Carta compromiso para participantes en ferias internacionales</w:t>
      </w:r>
    </w:p>
    <w:p w14:paraId="27A8F26F" w14:textId="77777777" w:rsidR="009D3DB4" w:rsidRPr="00C30D3F" w:rsidRDefault="009D3DB4" w:rsidP="00C30D3F">
      <w:pPr>
        <w:spacing w:line="276" w:lineRule="auto"/>
        <w:jc w:val="center"/>
        <w:rPr>
          <w:rFonts w:ascii="Times New Roman" w:hAnsi="Times New Roman" w:cs="Times New Roman"/>
          <w:b/>
          <w:sz w:val="36"/>
          <w:szCs w:val="36"/>
        </w:rPr>
      </w:pPr>
    </w:p>
    <w:p w14:paraId="17695AC7" w14:textId="77777777" w:rsidR="009D3DB4" w:rsidRPr="00C30D3F" w:rsidRDefault="009D3DB4" w:rsidP="00C30D3F">
      <w:pPr>
        <w:spacing w:line="276" w:lineRule="auto"/>
        <w:jc w:val="center"/>
        <w:rPr>
          <w:rFonts w:ascii="Times New Roman" w:hAnsi="Times New Roman" w:cs="Times New Roman"/>
        </w:rPr>
      </w:pPr>
    </w:p>
    <w:p w14:paraId="3FCC3E96" w14:textId="77777777" w:rsidR="009D3DB4" w:rsidRPr="00C30D3F" w:rsidRDefault="009D3DB4" w:rsidP="00C30D3F">
      <w:pPr>
        <w:spacing w:line="276" w:lineRule="auto"/>
        <w:jc w:val="both"/>
        <w:rPr>
          <w:rFonts w:ascii="Times New Roman" w:hAnsi="Times New Roman" w:cs="Times New Roman"/>
        </w:rPr>
      </w:pPr>
      <w:r w:rsidRPr="00C30D3F">
        <w:rPr>
          <w:rFonts w:ascii="Times New Roman" w:hAnsi="Times New Roman" w:cs="Times New Roman"/>
          <w:bCs/>
        </w:rPr>
        <w:t>En San José, Costa Rica, comparece el señor (a) ___________________________________________, mayor, n</w:t>
      </w:r>
      <w:r w:rsidRPr="00C30D3F">
        <w:rPr>
          <w:rFonts w:ascii="Times New Roman" w:hAnsi="Times New Roman" w:cs="Times New Roman"/>
        </w:rPr>
        <w:t>acionalidad ____________________, estado civil  _______________</w:t>
      </w:r>
      <w:r w:rsidRPr="00C30D3F">
        <w:rPr>
          <w:rFonts w:ascii="Times New Roman" w:hAnsi="Times New Roman" w:cs="Times New Roman"/>
          <w:bCs/>
        </w:rPr>
        <w:t xml:space="preserve">, ________________________ (indicar profesión u oficio), portador del documento de identidad número </w:t>
      </w:r>
      <w:r w:rsidRPr="00C30D3F">
        <w:rPr>
          <w:rFonts w:ascii="Times New Roman" w:hAnsi="Times New Roman" w:cs="Times New Roman"/>
        </w:rPr>
        <w:t>__________________ en representación de la empresa _____________________ (según poder adjunto), cédula jurídica número____________________</w:t>
      </w:r>
      <w:r w:rsidRPr="00C30D3F">
        <w:rPr>
          <w:rFonts w:ascii="Times New Roman" w:hAnsi="Times New Roman" w:cs="Times New Roman"/>
          <w:bCs/>
        </w:rPr>
        <w:t>,  quien manifiesta:</w:t>
      </w:r>
    </w:p>
    <w:p w14:paraId="5A5B6B99" w14:textId="77777777" w:rsidR="009D3DB4" w:rsidRPr="00C30D3F" w:rsidRDefault="009D3DB4" w:rsidP="00C30D3F">
      <w:pPr>
        <w:spacing w:line="276" w:lineRule="auto"/>
        <w:jc w:val="both"/>
        <w:rPr>
          <w:rFonts w:ascii="Times New Roman" w:hAnsi="Times New Roman" w:cs="Times New Roman"/>
        </w:rPr>
      </w:pPr>
    </w:p>
    <w:p w14:paraId="003BBCE7" w14:textId="15569B68" w:rsidR="009D3DB4" w:rsidRPr="00C30D3F" w:rsidRDefault="009D3DB4" w:rsidP="00C30D3F">
      <w:pPr>
        <w:spacing w:line="276" w:lineRule="auto"/>
        <w:jc w:val="both"/>
        <w:rPr>
          <w:rFonts w:ascii="Times New Roman" w:hAnsi="Times New Roman" w:cs="Times New Roman"/>
          <w:bCs/>
        </w:rPr>
      </w:pPr>
      <w:r w:rsidRPr="00C30D3F">
        <w:rPr>
          <w:rFonts w:ascii="Times New Roman" w:hAnsi="Times New Roman" w:cs="Times New Roman"/>
          <w:b/>
          <w:bCs/>
        </w:rPr>
        <w:t>PRIMERO.-</w:t>
      </w:r>
      <w:r w:rsidRPr="00C30D3F">
        <w:rPr>
          <w:rFonts w:ascii="Times New Roman" w:hAnsi="Times New Roman" w:cs="Times New Roman"/>
          <w:bCs/>
        </w:rPr>
        <w:t xml:space="preserve"> </w:t>
      </w:r>
      <w:r w:rsidRPr="00C30D3F">
        <w:rPr>
          <w:rFonts w:ascii="Times New Roman" w:hAnsi="Times New Roman" w:cs="Times New Roman"/>
        </w:rPr>
        <w:t>Por el presente instrumento y en mi calidad de representante legal de la empresa ____________ en adelante</w:t>
      </w:r>
      <w:r w:rsidRPr="00C30D3F">
        <w:rPr>
          <w:rFonts w:ascii="Times New Roman" w:hAnsi="Times New Roman" w:cs="Times New Roman"/>
          <w:bCs/>
        </w:rPr>
        <w:t xml:space="preserve"> “LA EMPRESA”,</w:t>
      </w:r>
      <w:r w:rsidRPr="00C30D3F">
        <w:rPr>
          <w:rFonts w:ascii="Times New Roman" w:hAnsi="Times New Roman" w:cs="Times New Roman"/>
        </w:rPr>
        <w:t xml:space="preserve"> manifiesto el compromiso de nuestra empresa en participar en calidad de expositora en la</w:t>
      </w:r>
      <w:r w:rsidRPr="00C30D3F">
        <w:rPr>
          <w:rFonts w:ascii="Times New Roman" w:hAnsi="Times New Roman" w:cs="Times New Roman"/>
          <w:color w:val="FF0000"/>
        </w:rPr>
        <w:t xml:space="preserve"> </w:t>
      </w:r>
      <w:r w:rsidRPr="00C30D3F">
        <w:rPr>
          <w:rFonts w:ascii="Times New Roman" w:hAnsi="Times New Roman" w:cs="Times New Roman"/>
        </w:rPr>
        <w:t xml:space="preserve">Feria denominada </w:t>
      </w:r>
      <w:r w:rsidR="00706FFD" w:rsidRPr="00C30D3F">
        <w:rPr>
          <w:rFonts w:ascii="Times New Roman" w:hAnsi="Times New Roman" w:cs="Times New Roman"/>
          <w:b/>
          <w:bCs/>
        </w:rPr>
        <w:t>Gulfood Manufacturing</w:t>
      </w:r>
      <w:r w:rsidRPr="00C30D3F">
        <w:rPr>
          <w:rFonts w:ascii="Times New Roman" w:hAnsi="Times New Roman" w:cs="Times New Roman"/>
          <w:b/>
          <w:bCs/>
        </w:rPr>
        <w:t xml:space="preserve"> 2025</w:t>
      </w:r>
      <w:r w:rsidRPr="00C30D3F">
        <w:rPr>
          <w:rFonts w:ascii="Times New Roman" w:hAnsi="Times New Roman" w:cs="Times New Roman"/>
        </w:rPr>
        <w:t xml:space="preserve">, la cual se desarrollará en la </w:t>
      </w:r>
      <w:r w:rsidRPr="00C30D3F">
        <w:rPr>
          <w:rFonts w:ascii="Times New Roman" w:hAnsi="Times New Roman" w:cs="Times New Roman"/>
          <w:b/>
          <w:bCs/>
        </w:rPr>
        <w:t xml:space="preserve">ciudad de </w:t>
      </w:r>
      <w:r w:rsidR="00706FFD" w:rsidRPr="00C30D3F">
        <w:rPr>
          <w:rFonts w:ascii="Times New Roman" w:hAnsi="Times New Roman" w:cs="Times New Roman"/>
          <w:b/>
          <w:bCs/>
        </w:rPr>
        <w:t>Dubái</w:t>
      </w:r>
      <w:r w:rsidRPr="00C30D3F">
        <w:rPr>
          <w:rFonts w:ascii="Times New Roman" w:hAnsi="Times New Roman" w:cs="Times New Roman"/>
          <w:b/>
          <w:bCs/>
        </w:rPr>
        <w:t xml:space="preserve">, </w:t>
      </w:r>
      <w:r w:rsidR="00706FFD" w:rsidRPr="00C30D3F">
        <w:rPr>
          <w:rFonts w:ascii="Times New Roman" w:hAnsi="Times New Roman" w:cs="Times New Roman"/>
          <w:b/>
          <w:bCs/>
        </w:rPr>
        <w:t xml:space="preserve">Emiratos Árabes Unidos </w:t>
      </w:r>
      <w:r w:rsidRPr="00C30D3F">
        <w:rPr>
          <w:rFonts w:ascii="Times New Roman" w:hAnsi="Times New Roman" w:cs="Times New Roman"/>
        </w:rPr>
        <w:t xml:space="preserve">entre los días </w:t>
      </w:r>
      <w:r w:rsidR="00706FFD" w:rsidRPr="00C30D3F">
        <w:rPr>
          <w:rFonts w:ascii="Times New Roman" w:hAnsi="Times New Roman" w:cs="Times New Roman"/>
          <w:b/>
          <w:bCs/>
        </w:rPr>
        <w:t>04</w:t>
      </w:r>
      <w:r w:rsidRPr="00C30D3F">
        <w:rPr>
          <w:rFonts w:ascii="Times New Roman" w:hAnsi="Times New Roman" w:cs="Times New Roman"/>
          <w:b/>
          <w:bCs/>
        </w:rPr>
        <w:t xml:space="preserve"> al </w:t>
      </w:r>
      <w:r w:rsidR="00706FFD" w:rsidRPr="00C30D3F">
        <w:rPr>
          <w:rFonts w:ascii="Times New Roman" w:hAnsi="Times New Roman" w:cs="Times New Roman"/>
          <w:b/>
          <w:bCs/>
        </w:rPr>
        <w:t>06</w:t>
      </w:r>
      <w:r w:rsidRPr="00C30D3F">
        <w:rPr>
          <w:rFonts w:ascii="Times New Roman" w:hAnsi="Times New Roman" w:cs="Times New Roman"/>
          <w:b/>
          <w:bCs/>
        </w:rPr>
        <w:t xml:space="preserve"> de </w:t>
      </w:r>
      <w:r w:rsidR="00706FFD" w:rsidRPr="00C30D3F">
        <w:rPr>
          <w:rFonts w:ascii="Times New Roman" w:hAnsi="Times New Roman" w:cs="Times New Roman"/>
          <w:b/>
          <w:bCs/>
        </w:rPr>
        <w:t>noviembre</w:t>
      </w:r>
      <w:r w:rsidRPr="00C30D3F">
        <w:rPr>
          <w:rFonts w:ascii="Times New Roman" w:hAnsi="Times New Roman" w:cs="Times New Roman"/>
          <w:b/>
          <w:bCs/>
        </w:rPr>
        <w:t xml:space="preserve"> del 2025</w:t>
      </w:r>
      <w:r w:rsidRPr="00C30D3F">
        <w:rPr>
          <w:rFonts w:ascii="Times New Roman" w:hAnsi="Times New Roman" w:cs="Times New Roman"/>
        </w:rPr>
        <w:t xml:space="preserve">,  evento que  coordina y organiza desde Costa Rica, la Dirección de Exportaciones de la Promotora del Comercio Exterior de Costa Rica, en adelante </w:t>
      </w:r>
      <w:r w:rsidRPr="00C30D3F">
        <w:rPr>
          <w:rFonts w:ascii="Times New Roman" w:hAnsi="Times New Roman" w:cs="Times New Roman"/>
          <w:bCs/>
        </w:rPr>
        <w:t>“PROCOMER”.</w:t>
      </w:r>
    </w:p>
    <w:p w14:paraId="0ECAA81D" w14:textId="77777777" w:rsidR="009D3DB4" w:rsidRPr="00C30D3F" w:rsidRDefault="009D3DB4" w:rsidP="00C30D3F">
      <w:pPr>
        <w:spacing w:line="276" w:lineRule="auto"/>
        <w:jc w:val="both"/>
        <w:rPr>
          <w:rFonts w:ascii="Times New Roman" w:hAnsi="Times New Roman" w:cs="Times New Roman"/>
        </w:rPr>
      </w:pPr>
    </w:p>
    <w:p w14:paraId="0FA00AE0" w14:textId="5E253FB9" w:rsidR="009D3DB4" w:rsidRPr="00C30D3F" w:rsidRDefault="009D3DB4" w:rsidP="00C30D3F">
      <w:pPr>
        <w:autoSpaceDE w:val="0"/>
        <w:autoSpaceDN w:val="0"/>
        <w:adjustRightInd w:val="0"/>
        <w:spacing w:line="276" w:lineRule="auto"/>
        <w:jc w:val="both"/>
        <w:rPr>
          <w:rFonts w:ascii="Times New Roman" w:hAnsi="Times New Roman" w:cs="Times New Roman"/>
        </w:rPr>
      </w:pPr>
      <w:r w:rsidRPr="00C30D3F">
        <w:rPr>
          <w:rFonts w:ascii="Times New Roman" w:hAnsi="Times New Roman" w:cs="Times New Roman"/>
          <w:b/>
          <w:bCs/>
        </w:rPr>
        <w:t>SEGUNDO. -</w:t>
      </w:r>
      <w:r w:rsidRPr="00C30D3F">
        <w:rPr>
          <w:rFonts w:ascii="Times New Roman" w:hAnsi="Times New Roman" w:cs="Times New Roman"/>
          <w:bCs/>
        </w:rPr>
        <w:t xml:space="preserve"> </w:t>
      </w:r>
      <w:r w:rsidRPr="00C30D3F">
        <w:rPr>
          <w:rFonts w:ascii="Times New Roman" w:hAnsi="Times New Roman" w:cs="Times New Roman"/>
          <w:lang w:val="es-CL"/>
        </w:rPr>
        <w:t xml:space="preserve">Para los efectos de cubrir los gastos necesarios para nuestra participación en la referida Feria, la empresa, _______________ en calidad de </w:t>
      </w:r>
      <w:r w:rsidRPr="00C30D3F">
        <w:rPr>
          <w:rFonts w:ascii="Times New Roman" w:hAnsi="Times New Roman" w:cs="Times New Roman"/>
        </w:rPr>
        <w:t xml:space="preserve">participante inscrito en la citada feria, </w:t>
      </w:r>
      <w:r w:rsidR="00357455" w:rsidRPr="00C30D3F">
        <w:rPr>
          <w:rFonts w:ascii="Times New Roman" w:hAnsi="Times New Roman" w:cs="Times New Roman"/>
        </w:rPr>
        <w:t xml:space="preserve">se compromete a realizar el pago del 100% de la cuota de participación, la cual asciende a la suma de </w:t>
      </w:r>
      <w:r w:rsidR="00357455" w:rsidRPr="00C30D3F">
        <w:rPr>
          <w:rFonts w:ascii="Times New Roman" w:hAnsi="Times New Roman" w:cs="Times New Roman"/>
          <w:b/>
          <w:bCs/>
        </w:rPr>
        <w:t>$500 en el plazo de 5 días hábiles.</w:t>
      </w:r>
      <w:r w:rsidRPr="00C30D3F">
        <w:rPr>
          <w:rFonts w:ascii="Times New Roman" w:hAnsi="Times New Roman" w:cs="Times New Roman"/>
        </w:rPr>
        <w:t xml:space="preserve"> El pago se realizará mediante depósito bancario en la cuenta bancaria a nombre de PROCOMER. Una vez realizado dicho pago, se comunicará inmediatamente al coordinador de la Feria la cancelación realizada.</w:t>
      </w:r>
    </w:p>
    <w:p w14:paraId="09CDE6E9" w14:textId="77777777" w:rsidR="009D3DB4" w:rsidRPr="00C30D3F" w:rsidRDefault="009D3DB4" w:rsidP="00C30D3F">
      <w:pPr>
        <w:autoSpaceDE w:val="0"/>
        <w:autoSpaceDN w:val="0"/>
        <w:adjustRightInd w:val="0"/>
        <w:spacing w:line="276" w:lineRule="auto"/>
        <w:jc w:val="both"/>
        <w:rPr>
          <w:rFonts w:ascii="Times New Roman" w:hAnsi="Times New Roman" w:cs="Times New Roman"/>
        </w:rPr>
      </w:pPr>
    </w:p>
    <w:tbl>
      <w:tblPr>
        <w:tblW w:w="0" w:type="auto"/>
        <w:jc w:val="center"/>
        <w:tblLayout w:type="fixed"/>
        <w:tblLook w:val="06A0" w:firstRow="1" w:lastRow="0" w:firstColumn="1" w:lastColumn="0" w:noHBand="1" w:noVBand="1"/>
      </w:tblPr>
      <w:tblGrid>
        <w:gridCol w:w="2004"/>
        <w:gridCol w:w="1824"/>
        <w:gridCol w:w="2268"/>
        <w:gridCol w:w="1737"/>
      </w:tblGrid>
      <w:tr w:rsidR="009D3DB4" w:rsidRPr="00C30D3F" w14:paraId="7A8D1179" w14:textId="77777777" w:rsidTr="00C30D3F">
        <w:trPr>
          <w:trHeight w:val="245"/>
          <w:jc w:val="center"/>
        </w:trPr>
        <w:tc>
          <w:tcPr>
            <w:tcW w:w="2004" w:type="dxa"/>
            <w:shd w:val="clear" w:color="auto" w:fill="DDDEDE"/>
            <w:tcMar>
              <w:top w:w="75" w:type="dxa"/>
              <w:left w:w="75" w:type="dxa"/>
              <w:bottom w:w="75" w:type="dxa"/>
              <w:right w:w="75" w:type="dxa"/>
            </w:tcMar>
          </w:tcPr>
          <w:p w14:paraId="3B2032C5" w14:textId="77777777" w:rsidR="009D3DB4" w:rsidRPr="00C30D3F" w:rsidRDefault="009D3DB4" w:rsidP="00C30D3F">
            <w:pPr>
              <w:spacing w:line="276" w:lineRule="auto"/>
              <w:jc w:val="both"/>
              <w:rPr>
                <w:rFonts w:ascii="Times New Roman" w:eastAsia="Cambria" w:hAnsi="Times New Roman" w:cs="Times New Roman"/>
                <w:b/>
                <w:bCs/>
                <w:color w:val="52524E"/>
              </w:rPr>
            </w:pPr>
            <w:r w:rsidRPr="00C30D3F">
              <w:rPr>
                <w:rFonts w:ascii="Times New Roman" w:eastAsia="Cambria" w:hAnsi="Times New Roman" w:cs="Times New Roman"/>
                <w:b/>
                <w:bCs/>
                <w:color w:val="52524E"/>
              </w:rPr>
              <w:t>Entidad Bancaria</w:t>
            </w:r>
          </w:p>
        </w:tc>
        <w:tc>
          <w:tcPr>
            <w:tcW w:w="1824" w:type="dxa"/>
            <w:shd w:val="clear" w:color="auto" w:fill="DDDEDE"/>
            <w:tcMar>
              <w:top w:w="75" w:type="dxa"/>
              <w:left w:w="75" w:type="dxa"/>
              <w:bottom w:w="75" w:type="dxa"/>
              <w:right w:w="75" w:type="dxa"/>
            </w:tcMar>
          </w:tcPr>
          <w:p w14:paraId="5D488F74" w14:textId="77777777" w:rsidR="009D3DB4" w:rsidRPr="00C30D3F" w:rsidRDefault="009D3DB4" w:rsidP="00C30D3F">
            <w:pPr>
              <w:spacing w:line="276" w:lineRule="auto"/>
              <w:jc w:val="both"/>
              <w:rPr>
                <w:rFonts w:ascii="Times New Roman" w:eastAsia="Cambria" w:hAnsi="Times New Roman" w:cs="Times New Roman"/>
                <w:b/>
                <w:bCs/>
                <w:color w:val="52524E"/>
              </w:rPr>
            </w:pPr>
            <w:r w:rsidRPr="00C30D3F">
              <w:rPr>
                <w:rFonts w:ascii="Times New Roman" w:eastAsia="Cambria" w:hAnsi="Times New Roman" w:cs="Times New Roman"/>
                <w:b/>
                <w:bCs/>
                <w:color w:val="52524E"/>
              </w:rPr>
              <w:t>Cuenta No:</w:t>
            </w:r>
          </w:p>
        </w:tc>
        <w:tc>
          <w:tcPr>
            <w:tcW w:w="2268" w:type="dxa"/>
            <w:shd w:val="clear" w:color="auto" w:fill="DDDEDE"/>
            <w:tcMar>
              <w:top w:w="75" w:type="dxa"/>
              <w:left w:w="75" w:type="dxa"/>
              <w:bottom w:w="75" w:type="dxa"/>
              <w:right w:w="75" w:type="dxa"/>
            </w:tcMar>
          </w:tcPr>
          <w:p w14:paraId="43B44A07" w14:textId="77777777" w:rsidR="009D3DB4" w:rsidRPr="00C30D3F" w:rsidRDefault="009D3DB4" w:rsidP="00C30D3F">
            <w:pPr>
              <w:spacing w:line="276" w:lineRule="auto"/>
              <w:jc w:val="both"/>
              <w:rPr>
                <w:rFonts w:ascii="Times New Roman" w:eastAsia="Cambria" w:hAnsi="Times New Roman" w:cs="Times New Roman"/>
                <w:b/>
                <w:bCs/>
                <w:color w:val="52524E"/>
              </w:rPr>
            </w:pPr>
            <w:r w:rsidRPr="00C30D3F">
              <w:rPr>
                <w:rFonts w:ascii="Times New Roman" w:eastAsia="Cambria" w:hAnsi="Times New Roman" w:cs="Times New Roman"/>
                <w:b/>
                <w:bCs/>
                <w:color w:val="52524E"/>
              </w:rPr>
              <w:t xml:space="preserve">Cuenta Cliente No: </w:t>
            </w:r>
          </w:p>
        </w:tc>
        <w:tc>
          <w:tcPr>
            <w:tcW w:w="1737" w:type="dxa"/>
            <w:shd w:val="clear" w:color="auto" w:fill="DDDEDE"/>
            <w:tcMar>
              <w:top w:w="75" w:type="dxa"/>
              <w:left w:w="75" w:type="dxa"/>
              <w:bottom w:w="75" w:type="dxa"/>
              <w:right w:w="75" w:type="dxa"/>
            </w:tcMar>
          </w:tcPr>
          <w:p w14:paraId="7688D62A" w14:textId="77777777" w:rsidR="009D3DB4" w:rsidRPr="00C30D3F" w:rsidRDefault="009D3DB4" w:rsidP="00C30D3F">
            <w:pPr>
              <w:spacing w:line="276" w:lineRule="auto"/>
              <w:jc w:val="both"/>
              <w:rPr>
                <w:rFonts w:ascii="Times New Roman" w:eastAsia="Cambria" w:hAnsi="Times New Roman" w:cs="Times New Roman"/>
                <w:b/>
                <w:bCs/>
                <w:color w:val="52524E"/>
              </w:rPr>
            </w:pPr>
            <w:r w:rsidRPr="00C30D3F">
              <w:rPr>
                <w:rFonts w:ascii="Times New Roman" w:eastAsia="Cambria" w:hAnsi="Times New Roman" w:cs="Times New Roman"/>
                <w:b/>
                <w:bCs/>
                <w:color w:val="52524E"/>
              </w:rPr>
              <w:t>Moneda</w:t>
            </w:r>
          </w:p>
        </w:tc>
      </w:tr>
      <w:tr w:rsidR="009D3DB4" w:rsidRPr="00C30D3F" w14:paraId="1C605541" w14:textId="77777777" w:rsidTr="00C30D3F">
        <w:trPr>
          <w:trHeight w:val="245"/>
          <w:jc w:val="center"/>
        </w:trPr>
        <w:tc>
          <w:tcPr>
            <w:tcW w:w="2004" w:type="dxa"/>
            <w:tcMar>
              <w:top w:w="75" w:type="dxa"/>
              <w:left w:w="75" w:type="dxa"/>
              <w:bottom w:w="75" w:type="dxa"/>
              <w:right w:w="75" w:type="dxa"/>
            </w:tcMar>
          </w:tcPr>
          <w:p w14:paraId="10E457DB" w14:textId="77777777" w:rsidR="009D3DB4" w:rsidRPr="00C30D3F" w:rsidRDefault="009D3DB4" w:rsidP="00C30D3F">
            <w:pPr>
              <w:spacing w:line="276" w:lineRule="auto"/>
              <w:jc w:val="both"/>
              <w:rPr>
                <w:rFonts w:ascii="Times New Roman" w:eastAsia="Times New Roman" w:hAnsi="Times New Roman" w:cs="Times New Roman"/>
                <w:color w:val="52524E"/>
              </w:rPr>
            </w:pPr>
            <w:r w:rsidRPr="00C30D3F">
              <w:rPr>
                <w:rFonts w:ascii="Times New Roman" w:eastAsia="Times New Roman" w:hAnsi="Times New Roman" w:cs="Times New Roman"/>
                <w:color w:val="52524E"/>
              </w:rPr>
              <w:t>Banco de Costa Rica</w:t>
            </w:r>
          </w:p>
        </w:tc>
        <w:tc>
          <w:tcPr>
            <w:tcW w:w="1824" w:type="dxa"/>
            <w:tcMar>
              <w:top w:w="75" w:type="dxa"/>
              <w:left w:w="75" w:type="dxa"/>
              <w:bottom w:w="75" w:type="dxa"/>
              <w:right w:w="75" w:type="dxa"/>
            </w:tcMar>
          </w:tcPr>
          <w:p w14:paraId="230B1AA4" w14:textId="77777777" w:rsidR="009D3DB4" w:rsidRPr="00C30D3F" w:rsidRDefault="009D3DB4" w:rsidP="00C30D3F">
            <w:pPr>
              <w:spacing w:line="276" w:lineRule="auto"/>
              <w:jc w:val="both"/>
              <w:rPr>
                <w:rFonts w:ascii="Times New Roman" w:eastAsia="Times New Roman" w:hAnsi="Times New Roman" w:cs="Times New Roman"/>
                <w:color w:val="52524E"/>
              </w:rPr>
            </w:pPr>
            <w:r w:rsidRPr="00C30D3F">
              <w:rPr>
                <w:rFonts w:ascii="Times New Roman" w:eastAsia="Times New Roman" w:hAnsi="Times New Roman" w:cs="Times New Roman"/>
                <w:color w:val="52524E"/>
              </w:rPr>
              <w:t>001-200902-1</w:t>
            </w:r>
          </w:p>
        </w:tc>
        <w:tc>
          <w:tcPr>
            <w:tcW w:w="2268" w:type="dxa"/>
            <w:tcMar>
              <w:top w:w="75" w:type="dxa"/>
              <w:left w:w="75" w:type="dxa"/>
              <w:bottom w:w="75" w:type="dxa"/>
              <w:right w:w="75" w:type="dxa"/>
            </w:tcMar>
          </w:tcPr>
          <w:p w14:paraId="7C09D440" w14:textId="77777777" w:rsidR="009D3DB4" w:rsidRPr="00C30D3F" w:rsidRDefault="009D3DB4" w:rsidP="00C30D3F">
            <w:pPr>
              <w:spacing w:line="276" w:lineRule="auto"/>
              <w:jc w:val="both"/>
              <w:rPr>
                <w:rFonts w:ascii="Times New Roman" w:eastAsia="Times New Roman" w:hAnsi="Times New Roman" w:cs="Times New Roman"/>
                <w:color w:val="52524E"/>
              </w:rPr>
            </w:pPr>
            <w:r w:rsidRPr="00C30D3F">
              <w:rPr>
                <w:rFonts w:ascii="Times New Roman" w:eastAsia="Times New Roman" w:hAnsi="Times New Roman" w:cs="Times New Roman"/>
                <w:color w:val="52524E"/>
              </w:rPr>
              <w:t>15201001020090211</w:t>
            </w:r>
          </w:p>
        </w:tc>
        <w:tc>
          <w:tcPr>
            <w:tcW w:w="1737" w:type="dxa"/>
            <w:tcMar>
              <w:top w:w="75" w:type="dxa"/>
              <w:left w:w="75" w:type="dxa"/>
              <w:bottom w:w="75" w:type="dxa"/>
              <w:right w:w="75" w:type="dxa"/>
            </w:tcMar>
          </w:tcPr>
          <w:p w14:paraId="202090D1" w14:textId="77777777" w:rsidR="009D3DB4" w:rsidRPr="00C30D3F" w:rsidRDefault="009D3DB4" w:rsidP="00C30D3F">
            <w:pPr>
              <w:spacing w:line="276" w:lineRule="auto"/>
              <w:jc w:val="both"/>
              <w:rPr>
                <w:rFonts w:ascii="Times New Roman" w:eastAsia="Times New Roman" w:hAnsi="Times New Roman" w:cs="Times New Roman"/>
                <w:color w:val="52524E"/>
              </w:rPr>
            </w:pPr>
            <w:r w:rsidRPr="00C30D3F">
              <w:rPr>
                <w:rFonts w:ascii="Times New Roman" w:eastAsia="Times New Roman" w:hAnsi="Times New Roman" w:cs="Times New Roman"/>
                <w:color w:val="52524E"/>
              </w:rPr>
              <w:t>Colones</w:t>
            </w:r>
          </w:p>
        </w:tc>
      </w:tr>
      <w:tr w:rsidR="009D3DB4" w:rsidRPr="00C30D3F" w14:paraId="0378238D" w14:textId="77777777" w:rsidTr="00C30D3F">
        <w:trPr>
          <w:trHeight w:val="245"/>
          <w:jc w:val="center"/>
        </w:trPr>
        <w:tc>
          <w:tcPr>
            <w:tcW w:w="2004" w:type="dxa"/>
            <w:shd w:val="clear" w:color="auto" w:fill="F0F0F0"/>
            <w:tcMar>
              <w:top w:w="75" w:type="dxa"/>
              <w:left w:w="75" w:type="dxa"/>
              <w:bottom w:w="75" w:type="dxa"/>
              <w:right w:w="75" w:type="dxa"/>
            </w:tcMar>
          </w:tcPr>
          <w:p w14:paraId="36B36259" w14:textId="77777777" w:rsidR="009D3DB4" w:rsidRPr="00C30D3F" w:rsidRDefault="009D3DB4" w:rsidP="00C30D3F">
            <w:pPr>
              <w:spacing w:line="276" w:lineRule="auto"/>
              <w:jc w:val="both"/>
              <w:rPr>
                <w:rFonts w:ascii="Times New Roman" w:eastAsia="Times New Roman" w:hAnsi="Times New Roman" w:cs="Times New Roman"/>
                <w:color w:val="52524E"/>
              </w:rPr>
            </w:pPr>
            <w:r w:rsidRPr="00C30D3F">
              <w:rPr>
                <w:rFonts w:ascii="Times New Roman" w:eastAsia="Times New Roman" w:hAnsi="Times New Roman" w:cs="Times New Roman"/>
                <w:color w:val="52524E"/>
              </w:rPr>
              <w:t>Banco de Costa Rica</w:t>
            </w:r>
          </w:p>
        </w:tc>
        <w:tc>
          <w:tcPr>
            <w:tcW w:w="1824" w:type="dxa"/>
            <w:shd w:val="clear" w:color="auto" w:fill="F0F0F0"/>
            <w:tcMar>
              <w:top w:w="75" w:type="dxa"/>
              <w:left w:w="75" w:type="dxa"/>
              <w:bottom w:w="75" w:type="dxa"/>
              <w:right w:w="75" w:type="dxa"/>
            </w:tcMar>
          </w:tcPr>
          <w:p w14:paraId="1AD0D1F7" w14:textId="77777777" w:rsidR="009D3DB4" w:rsidRPr="00C30D3F" w:rsidRDefault="009D3DB4" w:rsidP="00C30D3F">
            <w:pPr>
              <w:spacing w:line="276" w:lineRule="auto"/>
              <w:jc w:val="both"/>
              <w:rPr>
                <w:rFonts w:ascii="Times New Roman" w:eastAsia="Times New Roman" w:hAnsi="Times New Roman" w:cs="Times New Roman"/>
                <w:color w:val="52524E"/>
              </w:rPr>
            </w:pPr>
            <w:r w:rsidRPr="00C30D3F">
              <w:rPr>
                <w:rFonts w:ascii="Times New Roman" w:eastAsia="Times New Roman" w:hAnsi="Times New Roman" w:cs="Times New Roman"/>
                <w:color w:val="52524E"/>
              </w:rPr>
              <w:t>001-200900-5</w:t>
            </w:r>
          </w:p>
        </w:tc>
        <w:tc>
          <w:tcPr>
            <w:tcW w:w="2268" w:type="dxa"/>
            <w:shd w:val="clear" w:color="auto" w:fill="F0F0F0"/>
            <w:tcMar>
              <w:top w:w="75" w:type="dxa"/>
              <w:left w:w="75" w:type="dxa"/>
              <w:bottom w:w="75" w:type="dxa"/>
              <w:right w:w="75" w:type="dxa"/>
            </w:tcMar>
          </w:tcPr>
          <w:p w14:paraId="5813BE35" w14:textId="77777777" w:rsidR="009D3DB4" w:rsidRPr="00C30D3F" w:rsidRDefault="009D3DB4" w:rsidP="00C30D3F">
            <w:pPr>
              <w:spacing w:line="276" w:lineRule="auto"/>
              <w:jc w:val="both"/>
              <w:rPr>
                <w:rFonts w:ascii="Times New Roman" w:eastAsia="Times New Roman" w:hAnsi="Times New Roman" w:cs="Times New Roman"/>
                <w:color w:val="52524E"/>
              </w:rPr>
            </w:pPr>
            <w:r w:rsidRPr="00C30D3F">
              <w:rPr>
                <w:rFonts w:ascii="Times New Roman" w:eastAsia="Times New Roman" w:hAnsi="Times New Roman" w:cs="Times New Roman"/>
                <w:color w:val="52524E"/>
              </w:rPr>
              <w:t>15201001020090054</w:t>
            </w:r>
          </w:p>
        </w:tc>
        <w:tc>
          <w:tcPr>
            <w:tcW w:w="1737" w:type="dxa"/>
            <w:shd w:val="clear" w:color="auto" w:fill="F0F0F0"/>
            <w:tcMar>
              <w:top w:w="75" w:type="dxa"/>
              <w:left w:w="75" w:type="dxa"/>
              <w:bottom w:w="75" w:type="dxa"/>
              <w:right w:w="75" w:type="dxa"/>
            </w:tcMar>
          </w:tcPr>
          <w:p w14:paraId="0874CA0E" w14:textId="77777777" w:rsidR="009D3DB4" w:rsidRPr="00C30D3F" w:rsidRDefault="009D3DB4" w:rsidP="00C30D3F">
            <w:pPr>
              <w:spacing w:line="276" w:lineRule="auto"/>
              <w:jc w:val="both"/>
              <w:rPr>
                <w:rFonts w:ascii="Times New Roman" w:eastAsia="Times New Roman" w:hAnsi="Times New Roman" w:cs="Times New Roman"/>
                <w:color w:val="52524E"/>
              </w:rPr>
            </w:pPr>
            <w:r w:rsidRPr="00C30D3F">
              <w:rPr>
                <w:rFonts w:ascii="Times New Roman" w:eastAsia="Times New Roman" w:hAnsi="Times New Roman" w:cs="Times New Roman"/>
                <w:color w:val="52524E"/>
              </w:rPr>
              <w:t>Dólares</w:t>
            </w:r>
          </w:p>
        </w:tc>
      </w:tr>
      <w:tr w:rsidR="009D3DB4" w:rsidRPr="00C30D3F" w14:paraId="78F86511" w14:textId="77777777" w:rsidTr="00C30D3F">
        <w:trPr>
          <w:trHeight w:val="245"/>
          <w:jc w:val="center"/>
        </w:trPr>
        <w:tc>
          <w:tcPr>
            <w:tcW w:w="2004" w:type="dxa"/>
            <w:tcMar>
              <w:top w:w="75" w:type="dxa"/>
              <w:left w:w="75" w:type="dxa"/>
              <w:bottom w:w="75" w:type="dxa"/>
              <w:right w:w="75" w:type="dxa"/>
            </w:tcMar>
          </w:tcPr>
          <w:p w14:paraId="32F88EFF" w14:textId="77777777" w:rsidR="009D3DB4" w:rsidRPr="00C30D3F" w:rsidRDefault="009D3DB4" w:rsidP="00C30D3F">
            <w:pPr>
              <w:spacing w:line="276" w:lineRule="auto"/>
              <w:jc w:val="both"/>
              <w:rPr>
                <w:rFonts w:ascii="Times New Roman" w:eastAsia="Times New Roman" w:hAnsi="Times New Roman" w:cs="Times New Roman"/>
                <w:color w:val="52524E"/>
              </w:rPr>
            </w:pPr>
            <w:r w:rsidRPr="00C30D3F">
              <w:rPr>
                <w:rFonts w:ascii="Times New Roman" w:eastAsia="Times New Roman" w:hAnsi="Times New Roman" w:cs="Times New Roman"/>
                <w:color w:val="52524E"/>
              </w:rPr>
              <w:t>Banco Nacional de Costa Rica</w:t>
            </w:r>
          </w:p>
        </w:tc>
        <w:tc>
          <w:tcPr>
            <w:tcW w:w="1824" w:type="dxa"/>
            <w:tcMar>
              <w:top w:w="75" w:type="dxa"/>
              <w:left w:w="75" w:type="dxa"/>
              <w:bottom w:w="75" w:type="dxa"/>
              <w:right w:w="75" w:type="dxa"/>
            </w:tcMar>
          </w:tcPr>
          <w:p w14:paraId="04929E03" w14:textId="77777777" w:rsidR="009D3DB4" w:rsidRPr="00C30D3F" w:rsidRDefault="009D3DB4" w:rsidP="00C30D3F">
            <w:pPr>
              <w:spacing w:line="276" w:lineRule="auto"/>
              <w:jc w:val="both"/>
              <w:rPr>
                <w:rFonts w:ascii="Times New Roman" w:eastAsia="Times New Roman" w:hAnsi="Times New Roman" w:cs="Times New Roman"/>
                <w:color w:val="52524E"/>
              </w:rPr>
            </w:pPr>
            <w:r w:rsidRPr="00C30D3F">
              <w:rPr>
                <w:rFonts w:ascii="Times New Roman" w:eastAsia="Times New Roman" w:hAnsi="Times New Roman" w:cs="Times New Roman"/>
                <w:color w:val="52524E"/>
              </w:rPr>
              <w:t>100-01000212962-5</w:t>
            </w:r>
          </w:p>
        </w:tc>
        <w:tc>
          <w:tcPr>
            <w:tcW w:w="2268" w:type="dxa"/>
            <w:tcMar>
              <w:top w:w="75" w:type="dxa"/>
              <w:left w:w="75" w:type="dxa"/>
              <w:bottom w:w="75" w:type="dxa"/>
              <w:right w:w="75" w:type="dxa"/>
            </w:tcMar>
          </w:tcPr>
          <w:p w14:paraId="07C4969C" w14:textId="77777777" w:rsidR="009D3DB4" w:rsidRPr="00C30D3F" w:rsidRDefault="009D3DB4" w:rsidP="00C30D3F">
            <w:pPr>
              <w:spacing w:line="276" w:lineRule="auto"/>
              <w:jc w:val="both"/>
              <w:rPr>
                <w:rFonts w:ascii="Times New Roman" w:eastAsia="Times New Roman" w:hAnsi="Times New Roman" w:cs="Times New Roman"/>
                <w:color w:val="52524E"/>
              </w:rPr>
            </w:pPr>
            <w:r w:rsidRPr="00C30D3F">
              <w:rPr>
                <w:rFonts w:ascii="Times New Roman" w:eastAsia="Times New Roman" w:hAnsi="Times New Roman" w:cs="Times New Roman"/>
                <w:color w:val="52524E"/>
              </w:rPr>
              <w:t>15100010012129620</w:t>
            </w:r>
          </w:p>
        </w:tc>
        <w:tc>
          <w:tcPr>
            <w:tcW w:w="1737" w:type="dxa"/>
            <w:tcMar>
              <w:top w:w="75" w:type="dxa"/>
              <w:left w:w="75" w:type="dxa"/>
              <w:bottom w:w="75" w:type="dxa"/>
              <w:right w:w="75" w:type="dxa"/>
            </w:tcMar>
          </w:tcPr>
          <w:p w14:paraId="1BD29705" w14:textId="77777777" w:rsidR="009D3DB4" w:rsidRPr="00C30D3F" w:rsidRDefault="009D3DB4" w:rsidP="00C30D3F">
            <w:pPr>
              <w:spacing w:line="276" w:lineRule="auto"/>
              <w:jc w:val="both"/>
              <w:rPr>
                <w:rFonts w:ascii="Times New Roman" w:eastAsia="Times New Roman" w:hAnsi="Times New Roman" w:cs="Times New Roman"/>
                <w:color w:val="52524E"/>
              </w:rPr>
            </w:pPr>
            <w:r w:rsidRPr="00C30D3F">
              <w:rPr>
                <w:rFonts w:ascii="Times New Roman" w:eastAsia="Times New Roman" w:hAnsi="Times New Roman" w:cs="Times New Roman"/>
                <w:color w:val="52524E"/>
              </w:rPr>
              <w:t>Colones</w:t>
            </w:r>
          </w:p>
        </w:tc>
      </w:tr>
      <w:tr w:rsidR="009D3DB4" w:rsidRPr="00C30D3F" w14:paraId="6506E229" w14:textId="77777777" w:rsidTr="00C30D3F">
        <w:trPr>
          <w:trHeight w:val="245"/>
          <w:jc w:val="center"/>
        </w:trPr>
        <w:tc>
          <w:tcPr>
            <w:tcW w:w="2004" w:type="dxa"/>
            <w:shd w:val="clear" w:color="auto" w:fill="F0F0F0"/>
            <w:tcMar>
              <w:top w:w="75" w:type="dxa"/>
              <w:left w:w="75" w:type="dxa"/>
              <w:bottom w:w="75" w:type="dxa"/>
              <w:right w:w="75" w:type="dxa"/>
            </w:tcMar>
          </w:tcPr>
          <w:p w14:paraId="6C4A3D9A" w14:textId="77777777" w:rsidR="009D3DB4" w:rsidRPr="00C30D3F" w:rsidRDefault="009D3DB4" w:rsidP="00C30D3F">
            <w:pPr>
              <w:spacing w:line="276" w:lineRule="auto"/>
              <w:jc w:val="both"/>
              <w:rPr>
                <w:rFonts w:ascii="Times New Roman" w:eastAsia="Times New Roman" w:hAnsi="Times New Roman" w:cs="Times New Roman"/>
                <w:color w:val="52524E"/>
              </w:rPr>
            </w:pPr>
            <w:r w:rsidRPr="00C30D3F">
              <w:rPr>
                <w:rFonts w:ascii="Times New Roman" w:eastAsia="Times New Roman" w:hAnsi="Times New Roman" w:cs="Times New Roman"/>
                <w:color w:val="52524E"/>
              </w:rPr>
              <w:t>Banco Nacional de Costa Rica</w:t>
            </w:r>
          </w:p>
        </w:tc>
        <w:tc>
          <w:tcPr>
            <w:tcW w:w="1824" w:type="dxa"/>
            <w:shd w:val="clear" w:color="auto" w:fill="F0F0F0"/>
            <w:tcMar>
              <w:top w:w="75" w:type="dxa"/>
              <w:left w:w="75" w:type="dxa"/>
              <w:bottom w:w="75" w:type="dxa"/>
              <w:right w:w="75" w:type="dxa"/>
            </w:tcMar>
          </w:tcPr>
          <w:p w14:paraId="772A23AB" w14:textId="77777777" w:rsidR="009D3DB4" w:rsidRPr="00C30D3F" w:rsidRDefault="009D3DB4" w:rsidP="00C30D3F">
            <w:pPr>
              <w:spacing w:line="276" w:lineRule="auto"/>
              <w:jc w:val="both"/>
              <w:rPr>
                <w:rFonts w:ascii="Times New Roman" w:eastAsia="Times New Roman" w:hAnsi="Times New Roman" w:cs="Times New Roman"/>
                <w:color w:val="52524E"/>
              </w:rPr>
            </w:pPr>
            <w:r w:rsidRPr="00C30D3F">
              <w:rPr>
                <w:rFonts w:ascii="Times New Roman" w:eastAsia="Times New Roman" w:hAnsi="Times New Roman" w:cs="Times New Roman"/>
                <w:color w:val="52524E"/>
              </w:rPr>
              <w:t>100-02000611817-8</w:t>
            </w:r>
          </w:p>
        </w:tc>
        <w:tc>
          <w:tcPr>
            <w:tcW w:w="2268" w:type="dxa"/>
            <w:shd w:val="clear" w:color="auto" w:fill="F0F0F0"/>
            <w:tcMar>
              <w:top w:w="75" w:type="dxa"/>
              <w:left w:w="75" w:type="dxa"/>
              <w:bottom w:w="75" w:type="dxa"/>
              <w:right w:w="75" w:type="dxa"/>
            </w:tcMar>
          </w:tcPr>
          <w:p w14:paraId="26A75886" w14:textId="77777777" w:rsidR="009D3DB4" w:rsidRPr="00C30D3F" w:rsidRDefault="009D3DB4" w:rsidP="00C30D3F">
            <w:pPr>
              <w:spacing w:line="276" w:lineRule="auto"/>
              <w:jc w:val="both"/>
              <w:rPr>
                <w:rFonts w:ascii="Times New Roman" w:eastAsia="Times New Roman" w:hAnsi="Times New Roman" w:cs="Times New Roman"/>
                <w:color w:val="52524E"/>
              </w:rPr>
            </w:pPr>
            <w:r w:rsidRPr="00C30D3F">
              <w:rPr>
                <w:rFonts w:ascii="Times New Roman" w:eastAsia="Times New Roman" w:hAnsi="Times New Roman" w:cs="Times New Roman"/>
                <w:color w:val="52524E"/>
              </w:rPr>
              <w:t>15100010026118175</w:t>
            </w:r>
          </w:p>
        </w:tc>
        <w:tc>
          <w:tcPr>
            <w:tcW w:w="1737" w:type="dxa"/>
            <w:shd w:val="clear" w:color="auto" w:fill="F0F0F0"/>
            <w:tcMar>
              <w:top w:w="75" w:type="dxa"/>
              <w:left w:w="75" w:type="dxa"/>
              <w:bottom w:w="75" w:type="dxa"/>
              <w:right w:w="75" w:type="dxa"/>
            </w:tcMar>
          </w:tcPr>
          <w:p w14:paraId="7CFBDAD4" w14:textId="77777777" w:rsidR="009D3DB4" w:rsidRPr="00C30D3F" w:rsidRDefault="009D3DB4" w:rsidP="00C30D3F">
            <w:pPr>
              <w:spacing w:line="276" w:lineRule="auto"/>
              <w:jc w:val="both"/>
              <w:rPr>
                <w:rFonts w:ascii="Times New Roman" w:eastAsia="Times New Roman" w:hAnsi="Times New Roman" w:cs="Times New Roman"/>
                <w:color w:val="52524E"/>
              </w:rPr>
            </w:pPr>
            <w:r w:rsidRPr="00C30D3F">
              <w:rPr>
                <w:rFonts w:ascii="Times New Roman" w:eastAsia="Times New Roman" w:hAnsi="Times New Roman" w:cs="Times New Roman"/>
                <w:color w:val="52524E"/>
              </w:rPr>
              <w:t>Dólares</w:t>
            </w:r>
          </w:p>
        </w:tc>
      </w:tr>
    </w:tbl>
    <w:p w14:paraId="541F3581" w14:textId="77777777" w:rsidR="009D3DB4" w:rsidRPr="00C30D3F" w:rsidRDefault="009D3DB4" w:rsidP="00C30D3F">
      <w:pPr>
        <w:spacing w:line="276" w:lineRule="auto"/>
        <w:jc w:val="both"/>
        <w:rPr>
          <w:rFonts w:ascii="Times New Roman" w:hAnsi="Times New Roman" w:cs="Times New Roman"/>
          <w:b/>
          <w:bCs/>
        </w:rPr>
      </w:pPr>
    </w:p>
    <w:p w14:paraId="4C54844F" w14:textId="77777777" w:rsidR="009D3DB4" w:rsidRPr="00C30D3F" w:rsidRDefault="009D3DB4" w:rsidP="00C30D3F">
      <w:pPr>
        <w:autoSpaceDE w:val="0"/>
        <w:autoSpaceDN w:val="0"/>
        <w:adjustRightInd w:val="0"/>
        <w:spacing w:line="276" w:lineRule="auto"/>
        <w:jc w:val="both"/>
        <w:rPr>
          <w:rFonts w:ascii="Times New Roman" w:hAnsi="Times New Roman" w:cs="Times New Roman"/>
        </w:rPr>
      </w:pPr>
      <w:r w:rsidRPr="00C30D3F">
        <w:rPr>
          <w:rFonts w:ascii="Times New Roman" w:hAnsi="Times New Roman" w:cs="Times New Roman"/>
          <w:b/>
          <w:bCs/>
        </w:rPr>
        <w:lastRenderedPageBreak/>
        <w:t xml:space="preserve">TERCERO. – </w:t>
      </w:r>
      <w:r w:rsidRPr="00C30D3F">
        <w:rPr>
          <w:rFonts w:ascii="Times New Roman" w:hAnsi="Times New Roman" w:cs="Times New Roman"/>
        </w:rPr>
        <w:t>Asimismo, declara el suscrito que está plenamente informado que la cuota de participación se limita para cubrir gastos asociados a:</w:t>
      </w:r>
    </w:p>
    <w:p w14:paraId="61649A7F" w14:textId="77777777" w:rsidR="009D3DB4" w:rsidRPr="00C30D3F" w:rsidRDefault="009D3DB4" w:rsidP="00C30D3F">
      <w:pPr>
        <w:pStyle w:val="Sinespaciado"/>
        <w:spacing w:line="276" w:lineRule="auto"/>
        <w:jc w:val="both"/>
        <w:rPr>
          <w:sz w:val="24"/>
          <w:szCs w:val="24"/>
          <w:lang w:val="es-CR"/>
        </w:rPr>
      </w:pPr>
    </w:p>
    <w:p w14:paraId="43C1A76A" w14:textId="77777777" w:rsidR="009C47DC" w:rsidRPr="00C30D3F" w:rsidRDefault="009C47DC" w:rsidP="00C30D3F">
      <w:pPr>
        <w:pStyle w:val="Prrafodelista"/>
        <w:numPr>
          <w:ilvl w:val="0"/>
          <w:numId w:val="5"/>
        </w:numPr>
        <w:spacing w:after="160" w:line="276" w:lineRule="auto"/>
        <w:jc w:val="both"/>
        <w:rPr>
          <w:lang w:val="es-CR" w:eastAsia="en-US"/>
        </w:rPr>
      </w:pPr>
      <w:bookmarkStart w:id="0" w:name="_Hlk503790662"/>
      <w:r w:rsidRPr="00C30D3F">
        <w:rPr>
          <w:lang w:val="es-CR" w:eastAsia="en-US"/>
        </w:rPr>
        <w:t>Espacio de exhibición compartido, booth para las empresas que deseen participar bajo la modalidad de exposición de marca en el stand de Costa Rica.</w:t>
      </w:r>
    </w:p>
    <w:p w14:paraId="7740725C" w14:textId="77777777" w:rsidR="009C47DC" w:rsidRPr="00C30D3F" w:rsidRDefault="009C47DC" w:rsidP="00C30D3F">
      <w:pPr>
        <w:pStyle w:val="Prrafodelista"/>
        <w:numPr>
          <w:ilvl w:val="0"/>
          <w:numId w:val="5"/>
        </w:numPr>
        <w:spacing w:after="160" w:line="276" w:lineRule="auto"/>
        <w:jc w:val="both"/>
        <w:rPr>
          <w:lang w:val="es-CR" w:eastAsia="en-US"/>
        </w:rPr>
      </w:pPr>
      <w:r w:rsidRPr="00C30D3F">
        <w:rPr>
          <w:lang w:val="es-CR" w:eastAsia="en-US"/>
        </w:rPr>
        <w:t>Arte, diseño y construcción del pabellón país.</w:t>
      </w:r>
    </w:p>
    <w:p w14:paraId="7E701FFD" w14:textId="482DB5AA" w:rsidR="009C47DC" w:rsidRPr="00C30D3F" w:rsidRDefault="009C47DC" w:rsidP="00C30D3F">
      <w:pPr>
        <w:pStyle w:val="Prrafodelista"/>
        <w:numPr>
          <w:ilvl w:val="0"/>
          <w:numId w:val="5"/>
        </w:numPr>
        <w:spacing w:after="160" w:line="276" w:lineRule="auto"/>
        <w:jc w:val="both"/>
        <w:rPr>
          <w:lang w:val="es-CR" w:eastAsia="en-US"/>
        </w:rPr>
      </w:pPr>
      <w:r w:rsidRPr="00C30D3F">
        <w:rPr>
          <w:lang w:val="es-CR" w:eastAsia="en-US"/>
        </w:rPr>
        <w:t>Barra de elaboración de bebidas.</w:t>
      </w:r>
    </w:p>
    <w:p w14:paraId="2E8834C2" w14:textId="21763A9A" w:rsidR="009C47DC" w:rsidRPr="00C30D3F" w:rsidRDefault="009C47DC" w:rsidP="00C30D3F">
      <w:pPr>
        <w:pStyle w:val="Prrafodelista"/>
        <w:numPr>
          <w:ilvl w:val="0"/>
          <w:numId w:val="5"/>
        </w:numPr>
        <w:spacing w:after="160" w:line="276" w:lineRule="auto"/>
        <w:jc w:val="both"/>
        <w:rPr>
          <w:lang w:val="es-CR" w:eastAsia="en-US"/>
        </w:rPr>
      </w:pPr>
      <w:r w:rsidRPr="00C30D3F">
        <w:rPr>
          <w:lang w:val="es-CR" w:eastAsia="en-US"/>
        </w:rPr>
        <w:t>Área de negociación para cada una de las empresas participantes:  1 mesa con 3 sillas, conexión de electricidad, basurero</w:t>
      </w:r>
      <w:r w:rsidR="00AA0C2F" w:rsidRPr="00C30D3F">
        <w:rPr>
          <w:lang w:val="es-CR" w:eastAsia="en-US"/>
        </w:rPr>
        <w:t>.</w:t>
      </w:r>
    </w:p>
    <w:p w14:paraId="3A5CB617" w14:textId="4802773D" w:rsidR="009C47DC" w:rsidRPr="00C30D3F" w:rsidRDefault="00B813FD" w:rsidP="00C30D3F">
      <w:pPr>
        <w:pStyle w:val="Prrafodelista"/>
        <w:numPr>
          <w:ilvl w:val="0"/>
          <w:numId w:val="5"/>
        </w:numPr>
        <w:spacing w:after="160" w:line="276" w:lineRule="auto"/>
        <w:jc w:val="both"/>
        <w:rPr>
          <w:lang w:val="es-CR" w:eastAsia="en-US"/>
        </w:rPr>
      </w:pPr>
      <w:r w:rsidRPr="00C30D3F">
        <w:rPr>
          <w:lang w:val="es-CR" w:eastAsia="en-US"/>
        </w:rPr>
        <w:t>Exhibidor</w:t>
      </w:r>
      <w:r w:rsidR="009C47DC" w:rsidRPr="00C30D3F">
        <w:rPr>
          <w:lang w:val="es-CR" w:eastAsia="en-US"/>
        </w:rPr>
        <w:t xml:space="preserve"> común de productos/materiales </w:t>
      </w:r>
      <w:r w:rsidR="0058539A" w:rsidRPr="00C30D3F">
        <w:rPr>
          <w:lang w:val="es-CR" w:eastAsia="en-US"/>
        </w:rPr>
        <w:t>publicitarios</w:t>
      </w:r>
      <w:r w:rsidR="009C47DC" w:rsidRPr="00C30D3F">
        <w:rPr>
          <w:lang w:val="es-CR" w:eastAsia="en-US"/>
        </w:rPr>
        <w:t xml:space="preserve"> (1 vitrina para las 4 empresas</w:t>
      </w:r>
      <w:r w:rsidR="004B32D6" w:rsidRPr="00C30D3F">
        <w:rPr>
          <w:lang w:val="es-CR" w:eastAsia="en-US"/>
        </w:rPr>
        <w:t>).</w:t>
      </w:r>
    </w:p>
    <w:p w14:paraId="11C2725D" w14:textId="77777777" w:rsidR="009C47DC" w:rsidRPr="00C30D3F" w:rsidRDefault="009C47DC" w:rsidP="00C30D3F">
      <w:pPr>
        <w:pStyle w:val="Prrafodelista"/>
        <w:numPr>
          <w:ilvl w:val="0"/>
          <w:numId w:val="5"/>
        </w:numPr>
        <w:spacing w:after="160" w:line="276" w:lineRule="auto"/>
        <w:jc w:val="both"/>
        <w:rPr>
          <w:lang w:val="es-CR" w:eastAsia="en-US"/>
        </w:rPr>
      </w:pPr>
      <w:r w:rsidRPr="00C30D3F">
        <w:rPr>
          <w:lang w:val="es-CR" w:eastAsia="en-US"/>
        </w:rPr>
        <w:t>Servicios generales (limpieza, electricidad y agua).</w:t>
      </w:r>
    </w:p>
    <w:p w14:paraId="6BAA23BD" w14:textId="32184C68" w:rsidR="009C47DC" w:rsidRPr="00C30D3F" w:rsidRDefault="009C47DC" w:rsidP="00C30D3F">
      <w:pPr>
        <w:pStyle w:val="Prrafodelista"/>
        <w:numPr>
          <w:ilvl w:val="0"/>
          <w:numId w:val="5"/>
        </w:numPr>
        <w:spacing w:after="160" w:line="276" w:lineRule="auto"/>
        <w:jc w:val="both"/>
        <w:rPr>
          <w:lang w:val="es-CR" w:eastAsia="en-US"/>
        </w:rPr>
      </w:pPr>
      <w:r w:rsidRPr="00C30D3F">
        <w:rPr>
          <w:lang w:val="es-CR" w:eastAsia="en-US"/>
        </w:rPr>
        <w:t xml:space="preserve">1 badge/credencial por empresa participante (en caso de </w:t>
      </w:r>
      <w:r w:rsidR="000E3A2B" w:rsidRPr="00C30D3F">
        <w:rPr>
          <w:lang w:val="es-CR" w:eastAsia="en-US"/>
        </w:rPr>
        <w:t>requerir 2</w:t>
      </w:r>
      <w:r w:rsidRPr="00C30D3F">
        <w:rPr>
          <w:lang w:val="es-CR" w:eastAsia="en-US"/>
        </w:rPr>
        <w:t xml:space="preserve"> credenciales por empresa, se estará confirmando la disponibilidad, una vez la empresa quede seleccionada).</w:t>
      </w:r>
    </w:p>
    <w:p w14:paraId="7929EE36" w14:textId="77777777" w:rsidR="009C47DC" w:rsidRPr="00C30D3F" w:rsidRDefault="009C47DC" w:rsidP="00C30D3F">
      <w:pPr>
        <w:pStyle w:val="Prrafodelista"/>
        <w:numPr>
          <w:ilvl w:val="0"/>
          <w:numId w:val="5"/>
        </w:numPr>
        <w:spacing w:after="160" w:line="276" w:lineRule="auto"/>
        <w:jc w:val="both"/>
        <w:rPr>
          <w:lang w:val="es-CR" w:eastAsia="en-US"/>
        </w:rPr>
      </w:pPr>
      <w:r w:rsidRPr="00C30D3F">
        <w:rPr>
          <w:lang w:val="es-CR" w:eastAsia="en-US"/>
        </w:rPr>
        <w:t>Presencia en el catálogo digital de la feria.</w:t>
      </w:r>
    </w:p>
    <w:p w14:paraId="58A484D4" w14:textId="77777777" w:rsidR="009C47DC" w:rsidRPr="00C30D3F" w:rsidRDefault="009C47DC" w:rsidP="00C30D3F">
      <w:pPr>
        <w:pStyle w:val="Prrafodelista"/>
        <w:numPr>
          <w:ilvl w:val="0"/>
          <w:numId w:val="5"/>
        </w:numPr>
        <w:spacing w:after="160" w:line="276" w:lineRule="auto"/>
        <w:jc w:val="both"/>
        <w:rPr>
          <w:lang w:val="es-CR" w:eastAsia="en-US"/>
        </w:rPr>
      </w:pPr>
      <w:r w:rsidRPr="00C30D3F">
        <w:rPr>
          <w:lang w:val="es-CR" w:eastAsia="en-US"/>
        </w:rPr>
        <w:t xml:space="preserve">Acompañamiento de representantes de PROCOMER antes, durante y después del evento.  </w:t>
      </w:r>
    </w:p>
    <w:p w14:paraId="28EBA215" w14:textId="033BAF6C" w:rsidR="009D3DB4" w:rsidRDefault="009C47DC" w:rsidP="00C30D3F">
      <w:pPr>
        <w:pStyle w:val="Prrafodelista"/>
        <w:numPr>
          <w:ilvl w:val="0"/>
          <w:numId w:val="5"/>
        </w:numPr>
        <w:spacing w:after="160" w:line="276" w:lineRule="auto"/>
        <w:jc w:val="both"/>
        <w:rPr>
          <w:lang w:val="es-CR" w:eastAsia="en-US"/>
        </w:rPr>
      </w:pPr>
      <w:r w:rsidRPr="00C30D3F">
        <w:rPr>
          <w:lang w:val="es-CR" w:eastAsia="en-US"/>
        </w:rPr>
        <w:t>Acompañamiento y visita a puntos de venta y otras actividades grupales con la delegación de empresas (opcional).</w:t>
      </w:r>
    </w:p>
    <w:p w14:paraId="53EFD15D" w14:textId="77777777" w:rsidR="00C30D3F" w:rsidRPr="00C30D3F" w:rsidRDefault="00C30D3F" w:rsidP="00C30D3F">
      <w:pPr>
        <w:pStyle w:val="Prrafodelista"/>
        <w:spacing w:after="160" w:line="276" w:lineRule="auto"/>
        <w:jc w:val="both"/>
        <w:rPr>
          <w:lang w:val="es-CR" w:eastAsia="en-US"/>
        </w:rPr>
      </w:pPr>
    </w:p>
    <w:p w14:paraId="72B5C396" w14:textId="77777777" w:rsidR="009D3DB4" w:rsidRPr="00C30D3F" w:rsidRDefault="009D3DB4" w:rsidP="00C30D3F">
      <w:pPr>
        <w:pStyle w:val="Sinespaciado"/>
        <w:spacing w:line="276" w:lineRule="auto"/>
        <w:jc w:val="both"/>
        <w:rPr>
          <w:sz w:val="24"/>
          <w:szCs w:val="24"/>
          <w:lang w:val="es-CR"/>
        </w:rPr>
      </w:pPr>
      <w:r w:rsidRPr="00C30D3F">
        <w:rPr>
          <w:sz w:val="24"/>
          <w:szCs w:val="24"/>
          <w:lang w:val="es-CR"/>
        </w:rPr>
        <w:t>Si no se cumple con las especificaciones técnicas de las fotografías y/o entrega a tiempo, PROCOMER proporcionará una de stock bajo las disposiciones de Marca País y de acuerdo con los productos de la empresa.</w:t>
      </w:r>
    </w:p>
    <w:p w14:paraId="421D4807" w14:textId="77777777" w:rsidR="009D3DB4" w:rsidRPr="00C30D3F" w:rsidRDefault="009D3DB4" w:rsidP="00C30D3F">
      <w:pPr>
        <w:pStyle w:val="Sinespaciado"/>
        <w:spacing w:line="276" w:lineRule="auto"/>
        <w:jc w:val="both"/>
        <w:rPr>
          <w:sz w:val="24"/>
          <w:szCs w:val="24"/>
          <w:lang w:val="es-CR"/>
        </w:rPr>
      </w:pPr>
    </w:p>
    <w:p w14:paraId="78611C2A" w14:textId="77777777" w:rsidR="009D3DB4" w:rsidRPr="00C30D3F" w:rsidRDefault="009D3DB4" w:rsidP="00C30D3F">
      <w:pPr>
        <w:pStyle w:val="Sinespaciado"/>
        <w:spacing w:line="276" w:lineRule="auto"/>
        <w:jc w:val="both"/>
        <w:rPr>
          <w:sz w:val="24"/>
          <w:szCs w:val="24"/>
          <w:lang w:val="es-CR"/>
        </w:rPr>
      </w:pPr>
      <w:r w:rsidRPr="00C30D3F">
        <w:rPr>
          <w:sz w:val="24"/>
          <w:szCs w:val="24"/>
          <w:lang w:val="es-CR"/>
        </w:rPr>
        <w:t xml:space="preserve">Tomar en consideración la cuota de participación, </w:t>
      </w:r>
      <w:r w:rsidRPr="00C30D3F">
        <w:rPr>
          <w:b/>
          <w:bCs/>
          <w:sz w:val="24"/>
          <w:szCs w:val="24"/>
          <w:lang w:val="es-CR"/>
        </w:rPr>
        <w:t xml:space="preserve">no incluye el transporte de muestras </w:t>
      </w:r>
      <w:r w:rsidRPr="00C30D3F">
        <w:rPr>
          <w:sz w:val="24"/>
          <w:szCs w:val="24"/>
          <w:lang w:val="es-CR"/>
        </w:rPr>
        <w:t>y cada empresa deberá encargarse del envío de materiales publicitarios y muestras de producto que deseen exhibir y degustar en la feria.</w:t>
      </w:r>
      <w:bookmarkEnd w:id="0"/>
    </w:p>
    <w:p w14:paraId="40827F7A" w14:textId="77777777" w:rsidR="009D3DB4" w:rsidRPr="00C30D3F" w:rsidRDefault="009D3DB4" w:rsidP="00C30D3F">
      <w:pPr>
        <w:pStyle w:val="Sinespaciado"/>
        <w:spacing w:line="276" w:lineRule="auto"/>
        <w:jc w:val="both"/>
        <w:rPr>
          <w:b/>
          <w:sz w:val="24"/>
          <w:szCs w:val="24"/>
          <w:lang w:val="es-CR"/>
        </w:rPr>
      </w:pPr>
    </w:p>
    <w:p w14:paraId="1A0B0FB7" w14:textId="39585AC6" w:rsidR="000E3A2B" w:rsidRPr="00C30D3F" w:rsidRDefault="009D3DB4" w:rsidP="00C30D3F">
      <w:pPr>
        <w:pStyle w:val="Default"/>
        <w:spacing w:line="276" w:lineRule="auto"/>
        <w:jc w:val="both"/>
        <w:rPr>
          <w:rFonts w:ascii="Times New Roman" w:hAnsi="Times New Roman" w:cs="Times New Roman"/>
          <w:color w:val="auto"/>
        </w:rPr>
      </w:pPr>
      <w:r w:rsidRPr="00C30D3F">
        <w:rPr>
          <w:rFonts w:ascii="Times New Roman" w:hAnsi="Times New Roman" w:cs="Times New Roman"/>
          <w:b/>
          <w:bCs/>
        </w:rPr>
        <w:t>CUARTO. -</w:t>
      </w:r>
      <w:r w:rsidRPr="00C30D3F">
        <w:rPr>
          <w:rFonts w:ascii="Times New Roman" w:hAnsi="Times New Roman" w:cs="Times New Roman"/>
          <w:color w:val="auto"/>
        </w:rPr>
        <w:t xml:space="preserve"> Con la firma de la presente acta, adicional a la obligación indicada en la cláusula segunda del presente documento, LA EMPRESA asume también el compromiso de cumplir con cada una de las obligaciones que se enuncian a continuación:</w:t>
      </w:r>
    </w:p>
    <w:p w14:paraId="2F5F3B6C" w14:textId="77777777" w:rsidR="000E3A2B" w:rsidRPr="00C30D3F" w:rsidRDefault="000E3A2B" w:rsidP="00C30D3F">
      <w:pPr>
        <w:pStyle w:val="Default"/>
        <w:spacing w:line="276" w:lineRule="auto"/>
        <w:jc w:val="both"/>
        <w:rPr>
          <w:rFonts w:ascii="Times New Roman" w:hAnsi="Times New Roman" w:cs="Times New Roman"/>
          <w:color w:val="auto"/>
        </w:rPr>
      </w:pPr>
    </w:p>
    <w:p w14:paraId="54F47890" w14:textId="77777777" w:rsidR="009D3DB4" w:rsidRPr="00C30D3F" w:rsidRDefault="009D3DB4" w:rsidP="00C30D3F">
      <w:pPr>
        <w:pStyle w:val="Prrafodelista"/>
        <w:numPr>
          <w:ilvl w:val="0"/>
          <w:numId w:val="1"/>
        </w:numPr>
        <w:spacing w:after="160" w:line="276" w:lineRule="auto"/>
        <w:jc w:val="both"/>
      </w:pPr>
      <w:r w:rsidRPr="00C30D3F">
        <w:t>Realizar el pago de la cuota de participación para confirmar su espacio en la feria (plazo 5 días hábiles a partir de la notificación de la cuota).</w:t>
      </w:r>
    </w:p>
    <w:p w14:paraId="41C21A62" w14:textId="77777777" w:rsidR="009D3DB4" w:rsidRPr="00C30D3F" w:rsidRDefault="009D3DB4" w:rsidP="00C30D3F">
      <w:pPr>
        <w:pStyle w:val="Prrafodelista"/>
        <w:spacing w:after="160" w:line="276" w:lineRule="auto"/>
        <w:jc w:val="both"/>
      </w:pPr>
      <w:r w:rsidRPr="00C30D3F">
        <w:t xml:space="preserve"> </w:t>
      </w:r>
    </w:p>
    <w:p w14:paraId="4E7AF4EC" w14:textId="77777777" w:rsidR="009D3DB4" w:rsidRPr="00C30D3F" w:rsidRDefault="009D3DB4" w:rsidP="00C30D3F">
      <w:pPr>
        <w:pStyle w:val="Prrafodelista"/>
        <w:numPr>
          <w:ilvl w:val="0"/>
          <w:numId w:val="1"/>
        </w:numPr>
        <w:spacing w:after="160" w:line="276" w:lineRule="auto"/>
        <w:jc w:val="both"/>
      </w:pPr>
      <w:r w:rsidRPr="00C30D3F">
        <w:t>La empresa deberá financiar su tiquete aéreo, estadía y alimentación, así como traslados internos en el país destino. Cualquier otro gastro en que se incurra por el viaje a la feria, deberá ser financiado por parte de la empresa.</w:t>
      </w:r>
    </w:p>
    <w:p w14:paraId="5E12DAF9" w14:textId="77777777" w:rsidR="009D3DB4" w:rsidRPr="00C30D3F" w:rsidRDefault="009D3DB4" w:rsidP="00C30D3F">
      <w:pPr>
        <w:pStyle w:val="Prrafodelista"/>
        <w:spacing w:after="160" w:line="276" w:lineRule="auto"/>
        <w:jc w:val="both"/>
      </w:pPr>
    </w:p>
    <w:p w14:paraId="5E382B2A" w14:textId="54ACC442" w:rsidR="009D3DB4" w:rsidRDefault="009D3DB4" w:rsidP="00C30D3F">
      <w:pPr>
        <w:pStyle w:val="Prrafodelista"/>
        <w:numPr>
          <w:ilvl w:val="0"/>
          <w:numId w:val="1"/>
        </w:numPr>
        <w:spacing w:after="160" w:line="276" w:lineRule="auto"/>
        <w:jc w:val="both"/>
      </w:pPr>
      <w:r w:rsidRPr="00C30D3F">
        <w:t xml:space="preserve">La empresa deberá informarse y cumplir con los requisitos de ingreso al país donde se realizará el evento. (visas, vacunas, entre otros). PROCOMER no se hace responsable en caso de que la empresa no cumpla con estos requerimientos. Así como cumplir con los </w:t>
      </w:r>
      <w:r w:rsidRPr="00C30D3F">
        <w:lastRenderedPageBreak/>
        <w:t xml:space="preserve">compromisos adquiridos en la carta de compromiso que ha sido adjuntada con la postulación. </w:t>
      </w:r>
    </w:p>
    <w:p w14:paraId="3530CAB7" w14:textId="77777777" w:rsidR="00C30D3F" w:rsidRDefault="00C30D3F" w:rsidP="00C30D3F">
      <w:pPr>
        <w:pStyle w:val="Prrafodelista"/>
      </w:pPr>
    </w:p>
    <w:p w14:paraId="18B6BB01" w14:textId="77777777" w:rsidR="00C30D3F" w:rsidRPr="00C30D3F" w:rsidRDefault="00C30D3F" w:rsidP="00C30D3F">
      <w:pPr>
        <w:pStyle w:val="Prrafodelista"/>
        <w:spacing w:after="160" w:line="276" w:lineRule="auto"/>
        <w:jc w:val="both"/>
      </w:pPr>
    </w:p>
    <w:p w14:paraId="2BDCDBDA" w14:textId="77777777" w:rsidR="009D3DB4" w:rsidRPr="00C30D3F" w:rsidRDefault="009D3DB4" w:rsidP="00C30D3F">
      <w:pPr>
        <w:pStyle w:val="Prrafodelista"/>
        <w:numPr>
          <w:ilvl w:val="0"/>
          <w:numId w:val="1"/>
        </w:numPr>
        <w:autoSpaceDE w:val="0"/>
        <w:autoSpaceDN w:val="0"/>
        <w:adjustRightInd w:val="0"/>
        <w:spacing w:line="276" w:lineRule="auto"/>
        <w:jc w:val="both"/>
        <w:rPr>
          <w:lang w:eastAsia="en-US"/>
        </w:rPr>
      </w:pPr>
      <w:r w:rsidRPr="00C30D3F">
        <w:rPr>
          <w:lang w:eastAsia="en-US"/>
        </w:rPr>
        <w:t>Participar en las reuniones de coordinación que organiza la Gerencia de Exportaciones antes y después de la feria, cuando el Coordinador de la Feria lo considere necesario.</w:t>
      </w:r>
    </w:p>
    <w:p w14:paraId="52EAFBC2" w14:textId="77777777" w:rsidR="009D3DB4" w:rsidRPr="00C30D3F" w:rsidRDefault="009D3DB4" w:rsidP="00C30D3F">
      <w:pPr>
        <w:pStyle w:val="Prrafodelista"/>
        <w:autoSpaceDE w:val="0"/>
        <w:autoSpaceDN w:val="0"/>
        <w:adjustRightInd w:val="0"/>
        <w:spacing w:line="276" w:lineRule="auto"/>
        <w:jc w:val="both"/>
        <w:rPr>
          <w:lang w:eastAsia="en-US"/>
        </w:rPr>
      </w:pPr>
    </w:p>
    <w:p w14:paraId="1BC918D8" w14:textId="77777777" w:rsidR="009D3DB4" w:rsidRPr="00C30D3F" w:rsidRDefault="009D3DB4" w:rsidP="00C30D3F">
      <w:pPr>
        <w:pStyle w:val="Prrafodelista"/>
        <w:numPr>
          <w:ilvl w:val="0"/>
          <w:numId w:val="1"/>
        </w:numPr>
        <w:autoSpaceDE w:val="0"/>
        <w:autoSpaceDN w:val="0"/>
        <w:adjustRightInd w:val="0"/>
        <w:spacing w:line="276" w:lineRule="auto"/>
        <w:jc w:val="both"/>
        <w:rPr>
          <w:lang w:eastAsia="en-US"/>
        </w:rPr>
      </w:pPr>
      <w:r w:rsidRPr="00C30D3F">
        <w:rPr>
          <w:lang w:eastAsia="en-US"/>
        </w:rPr>
        <w:t>Mantener dentro de la feria un comportamiento y presentación acorde a las normas de moralidad, urbanidad, ética profesional e higiene, que dejen en alto el nombre del país.</w:t>
      </w:r>
    </w:p>
    <w:p w14:paraId="0CCAE85E" w14:textId="77777777" w:rsidR="009D3DB4" w:rsidRPr="00C30D3F" w:rsidRDefault="009D3DB4" w:rsidP="00C30D3F">
      <w:pPr>
        <w:pStyle w:val="Prrafodelista"/>
        <w:spacing w:line="276" w:lineRule="auto"/>
        <w:jc w:val="both"/>
        <w:rPr>
          <w:lang w:eastAsia="en-US"/>
        </w:rPr>
      </w:pPr>
    </w:p>
    <w:p w14:paraId="5F412614" w14:textId="77777777" w:rsidR="009D3DB4" w:rsidRPr="00C30D3F" w:rsidRDefault="009D3DB4" w:rsidP="00C30D3F">
      <w:pPr>
        <w:pStyle w:val="Prrafodelista"/>
        <w:numPr>
          <w:ilvl w:val="0"/>
          <w:numId w:val="1"/>
        </w:numPr>
        <w:autoSpaceDE w:val="0"/>
        <w:autoSpaceDN w:val="0"/>
        <w:adjustRightInd w:val="0"/>
        <w:spacing w:line="276" w:lineRule="auto"/>
        <w:jc w:val="both"/>
        <w:rPr>
          <w:lang w:eastAsia="en-US"/>
        </w:rPr>
      </w:pPr>
      <w:r w:rsidRPr="00C30D3F">
        <w:rPr>
          <w:lang w:eastAsia="en-US"/>
        </w:rPr>
        <w:t>Cumplir con los horarios y días de funcionamiento dentro de la feria, así como de montaje y desmontaje. En caso de ausencia, se debe presentar la debida justificación, en la que dispense la participación de sus representantes, en caso contrario tal situación será valorada para futuras participaciones en ferias.</w:t>
      </w:r>
    </w:p>
    <w:p w14:paraId="615EB57D" w14:textId="77777777" w:rsidR="009D3DB4" w:rsidRPr="00C30D3F" w:rsidRDefault="009D3DB4" w:rsidP="00C30D3F">
      <w:pPr>
        <w:pStyle w:val="Prrafodelista"/>
        <w:spacing w:line="276" w:lineRule="auto"/>
        <w:jc w:val="both"/>
        <w:rPr>
          <w:lang w:eastAsia="en-US"/>
        </w:rPr>
      </w:pPr>
    </w:p>
    <w:p w14:paraId="09656FA7" w14:textId="77777777" w:rsidR="009D3DB4" w:rsidRPr="00C30D3F" w:rsidRDefault="009D3DB4" w:rsidP="00C30D3F">
      <w:pPr>
        <w:pStyle w:val="Prrafodelista"/>
        <w:numPr>
          <w:ilvl w:val="0"/>
          <w:numId w:val="1"/>
        </w:numPr>
        <w:autoSpaceDE w:val="0"/>
        <w:autoSpaceDN w:val="0"/>
        <w:adjustRightInd w:val="0"/>
        <w:spacing w:line="276" w:lineRule="auto"/>
        <w:jc w:val="both"/>
        <w:rPr>
          <w:lang w:eastAsia="en-US"/>
        </w:rPr>
      </w:pPr>
      <w:r w:rsidRPr="00C30D3F">
        <w:rPr>
          <w:lang w:eastAsia="en-US"/>
        </w:rPr>
        <w:t xml:space="preserve">Garantizar la participación de un representante calificado de la empresa a la Feria Internacional, con dominio del idioma inglés, a fin de que este pueda atender y tomar decisiones al entrevistarse con compradores potenciales. </w:t>
      </w:r>
    </w:p>
    <w:p w14:paraId="13791B15" w14:textId="77777777" w:rsidR="009D3DB4" w:rsidRPr="00C30D3F" w:rsidRDefault="009D3DB4" w:rsidP="00C30D3F">
      <w:pPr>
        <w:pStyle w:val="Default"/>
        <w:spacing w:line="276" w:lineRule="auto"/>
        <w:ind w:left="720"/>
        <w:jc w:val="both"/>
        <w:rPr>
          <w:rFonts w:ascii="Times New Roman" w:hAnsi="Times New Roman" w:cs="Times New Roman"/>
        </w:rPr>
      </w:pPr>
    </w:p>
    <w:p w14:paraId="2810BE0F" w14:textId="77777777" w:rsidR="009D3DB4" w:rsidRPr="00C30D3F" w:rsidRDefault="009D3DB4" w:rsidP="00C30D3F">
      <w:pPr>
        <w:pStyle w:val="Default"/>
        <w:numPr>
          <w:ilvl w:val="0"/>
          <w:numId w:val="1"/>
        </w:numPr>
        <w:spacing w:after="17" w:line="276" w:lineRule="auto"/>
        <w:jc w:val="both"/>
        <w:rPr>
          <w:rFonts w:ascii="Times New Roman" w:hAnsi="Times New Roman" w:cs="Times New Roman"/>
        </w:rPr>
      </w:pPr>
      <w:r w:rsidRPr="00C30D3F">
        <w:rPr>
          <w:rFonts w:ascii="Times New Roman" w:hAnsi="Times New Roman" w:cs="Times New Roman"/>
        </w:rPr>
        <w:t xml:space="preserve">Respetar el Reglamento Interno de la Organización Ferial. </w:t>
      </w:r>
    </w:p>
    <w:p w14:paraId="25581F97" w14:textId="77777777" w:rsidR="009D3DB4" w:rsidRPr="00C30D3F" w:rsidRDefault="009D3DB4" w:rsidP="00C30D3F">
      <w:pPr>
        <w:pStyle w:val="Prrafodelista"/>
        <w:spacing w:line="276" w:lineRule="auto"/>
        <w:jc w:val="both"/>
      </w:pPr>
    </w:p>
    <w:p w14:paraId="40C0AB0A" w14:textId="77777777" w:rsidR="009D3DB4" w:rsidRPr="00C30D3F" w:rsidRDefault="009D3DB4" w:rsidP="00C30D3F">
      <w:pPr>
        <w:pStyle w:val="Prrafodelista"/>
        <w:numPr>
          <w:ilvl w:val="0"/>
          <w:numId w:val="1"/>
        </w:numPr>
        <w:autoSpaceDE w:val="0"/>
        <w:autoSpaceDN w:val="0"/>
        <w:adjustRightInd w:val="0"/>
        <w:spacing w:line="276" w:lineRule="auto"/>
        <w:jc w:val="both"/>
        <w:rPr>
          <w:lang w:eastAsia="en-US"/>
        </w:rPr>
      </w:pPr>
      <w:r w:rsidRPr="00C30D3F">
        <w:t xml:space="preserve">Portar permanentemente la credencial entregada por los organizadores de la feria. </w:t>
      </w:r>
    </w:p>
    <w:p w14:paraId="3A6E678A" w14:textId="77777777" w:rsidR="009D3DB4" w:rsidRPr="00C30D3F" w:rsidRDefault="009D3DB4" w:rsidP="00C30D3F">
      <w:pPr>
        <w:pStyle w:val="Sinespaciado"/>
        <w:spacing w:line="276" w:lineRule="auto"/>
        <w:jc w:val="both"/>
        <w:rPr>
          <w:sz w:val="24"/>
          <w:szCs w:val="24"/>
          <w:lang w:val="es-CR"/>
        </w:rPr>
      </w:pPr>
    </w:p>
    <w:p w14:paraId="3886E8DB" w14:textId="77777777" w:rsidR="009D3DB4" w:rsidRPr="00C30D3F" w:rsidRDefault="009D3DB4" w:rsidP="00C30D3F">
      <w:pPr>
        <w:pStyle w:val="Prrafodelista"/>
        <w:numPr>
          <w:ilvl w:val="0"/>
          <w:numId w:val="1"/>
        </w:numPr>
        <w:autoSpaceDE w:val="0"/>
        <w:autoSpaceDN w:val="0"/>
        <w:adjustRightInd w:val="0"/>
        <w:spacing w:line="276" w:lineRule="auto"/>
        <w:jc w:val="both"/>
        <w:rPr>
          <w:lang w:eastAsia="en-US"/>
        </w:rPr>
      </w:pPr>
      <w:r w:rsidRPr="00C30D3F">
        <w:rPr>
          <w:lang w:eastAsia="en-US"/>
        </w:rPr>
        <w:t>Brindar información al Coordinador de la feria de los potenciales contactos realizados en el evento. Esta información se utilizará con fines confidenciales.  PROCOMER utilizará esta información para medir la efectividad e inversión de los eventos.</w:t>
      </w:r>
    </w:p>
    <w:p w14:paraId="2A9FFD97" w14:textId="77777777" w:rsidR="009D3DB4" w:rsidRPr="00C30D3F" w:rsidRDefault="009D3DB4" w:rsidP="00C30D3F">
      <w:pPr>
        <w:pStyle w:val="Default"/>
        <w:spacing w:line="276" w:lineRule="auto"/>
        <w:ind w:left="720"/>
        <w:jc w:val="both"/>
        <w:rPr>
          <w:rFonts w:ascii="Times New Roman" w:hAnsi="Times New Roman" w:cs="Times New Roman"/>
        </w:rPr>
      </w:pPr>
      <w:r w:rsidRPr="00C30D3F">
        <w:rPr>
          <w:rFonts w:ascii="Times New Roman" w:hAnsi="Times New Roman" w:cs="Times New Roman"/>
        </w:rPr>
        <w:t xml:space="preserve"> </w:t>
      </w:r>
    </w:p>
    <w:p w14:paraId="56D05023" w14:textId="77777777" w:rsidR="009D3DB4" w:rsidRPr="00C30D3F" w:rsidRDefault="009D3DB4" w:rsidP="00C30D3F">
      <w:pPr>
        <w:pStyle w:val="Default"/>
        <w:numPr>
          <w:ilvl w:val="0"/>
          <w:numId w:val="1"/>
        </w:numPr>
        <w:spacing w:line="276" w:lineRule="auto"/>
        <w:jc w:val="both"/>
        <w:rPr>
          <w:rFonts w:ascii="Times New Roman" w:hAnsi="Times New Roman" w:cs="Times New Roman"/>
        </w:rPr>
      </w:pPr>
      <w:r w:rsidRPr="00C30D3F">
        <w:rPr>
          <w:rFonts w:ascii="Times New Roman" w:hAnsi="Times New Roman" w:cs="Times New Roman"/>
        </w:rPr>
        <w:t>El participante no podrá de ninguna manera encargar, arrendar, ceder, prestar, alquilar, vender o transferir a ningún título el puesto asignado o parte de este a terceros. El stand asignado deberá ser atendido personalmente por el participante y/o por los expositores acompañantes. En todo caso el expositor se responsabiliza por los actos de sus acompañantes. Tampoco podrán hacer uso de otro stand o mobiliario que no sea el asignado o permitido por los organizadores</w:t>
      </w:r>
      <w:r w:rsidRPr="00C30D3F">
        <w:rPr>
          <w:rFonts w:ascii="Times New Roman" w:hAnsi="Times New Roman" w:cs="Times New Roman"/>
          <w:b/>
          <w:bCs/>
        </w:rPr>
        <w:t xml:space="preserve">. </w:t>
      </w:r>
    </w:p>
    <w:p w14:paraId="109F3718" w14:textId="77777777" w:rsidR="009D3DB4" w:rsidRPr="00C30D3F" w:rsidRDefault="009D3DB4" w:rsidP="00C30D3F">
      <w:pPr>
        <w:pStyle w:val="Default"/>
        <w:spacing w:line="276" w:lineRule="auto"/>
        <w:ind w:left="720"/>
        <w:jc w:val="both"/>
        <w:rPr>
          <w:rFonts w:ascii="Times New Roman" w:hAnsi="Times New Roman" w:cs="Times New Roman"/>
        </w:rPr>
      </w:pPr>
    </w:p>
    <w:p w14:paraId="4711482B" w14:textId="77777777" w:rsidR="009D3DB4" w:rsidRPr="00C30D3F" w:rsidRDefault="009D3DB4" w:rsidP="00C30D3F">
      <w:pPr>
        <w:pStyle w:val="Default"/>
        <w:numPr>
          <w:ilvl w:val="0"/>
          <w:numId w:val="1"/>
        </w:numPr>
        <w:spacing w:after="14" w:line="276" w:lineRule="auto"/>
        <w:jc w:val="both"/>
        <w:rPr>
          <w:rFonts w:ascii="Times New Roman" w:hAnsi="Times New Roman" w:cs="Times New Roman"/>
        </w:rPr>
      </w:pPr>
      <w:r w:rsidRPr="00C30D3F">
        <w:rPr>
          <w:rFonts w:ascii="Times New Roman" w:hAnsi="Times New Roman" w:cs="Times New Roman"/>
        </w:rPr>
        <w:t xml:space="preserve">Hacer buen uso del espacio que ofrece el recinto ferial, evitando obstaculizar con personas u objetos las zonas comunes exteriores o cualquier área que sirva para la circulación. </w:t>
      </w:r>
    </w:p>
    <w:p w14:paraId="7D0A7927" w14:textId="77777777" w:rsidR="009D3DB4" w:rsidRPr="00C30D3F" w:rsidRDefault="009D3DB4" w:rsidP="00C30D3F">
      <w:pPr>
        <w:pStyle w:val="Default"/>
        <w:spacing w:line="276" w:lineRule="auto"/>
        <w:ind w:left="720"/>
        <w:jc w:val="both"/>
        <w:rPr>
          <w:rFonts w:ascii="Times New Roman" w:hAnsi="Times New Roman" w:cs="Times New Roman"/>
        </w:rPr>
      </w:pPr>
    </w:p>
    <w:p w14:paraId="15D6BDB7" w14:textId="77777777" w:rsidR="009D3DB4" w:rsidRPr="00C30D3F" w:rsidRDefault="009D3DB4" w:rsidP="00C30D3F">
      <w:pPr>
        <w:pStyle w:val="Default"/>
        <w:numPr>
          <w:ilvl w:val="0"/>
          <w:numId w:val="1"/>
        </w:numPr>
        <w:spacing w:after="14" w:line="276" w:lineRule="auto"/>
        <w:jc w:val="both"/>
        <w:rPr>
          <w:rFonts w:ascii="Times New Roman" w:hAnsi="Times New Roman" w:cs="Times New Roman"/>
        </w:rPr>
      </w:pPr>
      <w:r w:rsidRPr="00C30D3F">
        <w:rPr>
          <w:rFonts w:ascii="Times New Roman" w:hAnsi="Times New Roman" w:cs="Times New Roman"/>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6A38C25C" w14:textId="77777777" w:rsidR="009D3DB4" w:rsidRPr="00C30D3F" w:rsidRDefault="009D3DB4" w:rsidP="00C30D3F">
      <w:pPr>
        <w:pStyle w:val="Prrafodelista"/>
        <w:spacing w:line="276" w:lineRule="auto"/>
        <w:jc w:val="both"/>
      </w:pPr>
    </w:p>
    <w:p w14:paraId="1E853C0F" w14:textId="77777777" w:rsidR="009D3DB4" w:rsidRPr="00C30D3F" w:rsidRDefault="009D3DB4" w:rsidP="00C30D3F">
      <w:pPr>
        <w:pStyle w:val="Default"/>
        <w:numPr>
          <w:ilvl w:val="0"/>
          <w:numId w:val="1"/>
        </w:numPr>
        <w:spacing w:after="14" w:line="276" w:lineRule="auto"/>
        <w:jc w:val="both"/>
        <w:rPr>
          <w:rFonts w:ascii="Times New Roman" w:hAnsi="Times New Roman" w:cs="Times New Roman"/>
        </w:rPr>
      </w:pPr>
      <w:r w:rsidRPr="00C30D3F">
        <w:rPr>
          <w:rFonts w:ascii="Times New Roman" w:hAnsi="Times New Roman" w:cs="Times New Roman"/>
        </w:rPr>
        <w:t xml:space="preserve">No instalar servicios eléctricos, hidráulicos u otros especiales. </w:t>
      </w:r>
    </w:p>
    <w:p w14:paraId="785DCFDB" w14:textId="77777777" w:rsidR="009D3DB4" w:rsidRPr="00C30D3F" w:rsidRDefault="009D3DB4" w:rsidP="00C30D3F">
      <w:pPr>
        <w:pStyle w:val="Default"/>
        <w:spacing w:after="14" w:line="276" w:lineRule="auto"/>
        <w:ind w:left="720"/>
        <w:jc w:val="both"/>
        <w:rPr>
          <w:rFonts w:ascii="Times New Roman" w:hAnsi="Times New Roman" w:cs="Times New Roman"/>
        </w:rPr>
      </w:pPr>
    </w:p>
    <w:p w14:paraId="41FBFE8B" w14:textId="77777777" w:rsidR="009D3DB4" w:rsidRPr="00C30D3F" w:rsidRDefault="009D3DB4" w:rsidP="00C30D3F">
      <w:pPr>
        <w:pStyle w:val="Default"/>
        <w:numPr>
          <w:ilvl w:val="0"/>
          <w:numId w:val="1"/>
        </w:numPr>
        <w:spacing w:after="14" w:line="276" w:lineRule="auto"/>
        <w:jc w:val="both"/>
        <w:rPr>
          <w:rFonts w:ascii="Times New Roman" w:hAnsi="Times New Roman" w:cs="Times New Roman"/>
        </w:rPr>
      </w:pPr>
      <w:r w:rsidRPr="00C30D3F">
        <w:rPr>
          <w:rFonts w:ascii="Times New Roman" w:hAnsi="Times New Roman" w:cs="Times New Roman"/>
        </w:rPr>
        <w:t xml:space="preserve">No ingresar al stand material inflamable o explosivo. </w:t>
      </w:r>
    </w:p>
    <w:p w14:paraId="7B60E93E" w14:textId="77777777" w:rsidR="009D3DB4" w:rsidRPr="00C30D3F" w:rsidRDefault="009D3DB4" w:rsidP="00C30D3F">
      <w:pPr>
        <w:pStyle w:val="Default"/>
        <w:spacing w:after="14" w:line="276" w:lineRule="auto"/>
        <w:ind w:left="720"/>
        <w:jc w:val="both"/>
        <w:rPr>
          <w:rFonts w:ascii="Times New Roman" w:hAnsi="Times New Roman" w:cs="Times New Roman"/>
        </w:rPr>
      </w:pPr>
    </w:p>
    <w:p w14:paraId="4FE0EC0E" w14:textId="77777777" w:rsidR="009D3DB4" w:rsidRPr="00C30D3F" w:rsidRDefault="009D3DB4" w:rsidP="00C30D3F">
      <w:pPr>
        <w:pStyle w:val="Default"/>
        <w:numPr>
          <w:ilvl w:val="0"/>
          <w:numId w:val="1"/>
        </w:numPr>
        <w:spacing w:after="14" w:line="276" w:lineRule="auto"/>
        <w:jc w:val="both"/>
        <w:rPr>
          <w:rFonts w:ascii="Times New Roman" w:hAnsi="Times New Roman" w:cs="Times New Roman"/>
        </w:rPr>
      </w:pPr>
      <w:r w:rsidRPr="00C30D3F">
        <w:rPr>
          <w:rFonts w:ascii="Times New Roman" w:hAnsi="Times New Roman" w:cs="Times New Roman"/>
        </w:rPr>
        <w:t xml:space="preserve">No patrocinar ni realizar la venta de productos en el espacio externo del stand. </w:t>
      </w:r>
    </w:p>
    <w:p w14:paraId="02CCAABC" w14:textId="77777777" w:rsidR="009D3DB4" w:rsidRPr="00C30D3F" w:rsidRDefault="009D3DB4" w:rsidP="00C30D3F">
      <w:pPr>
        <w:pStyle w:val="Default"/>
        <w:spacing w:line="276" w:lineRule="auto"/>
        <w:ind w:left="720"/>
        <w:jc w:val="both"/>
        <w:rPr>
          <w:rFonts w:ascii="Times New Roman" w:hAnsi="Times New Roman" w:cs="Times New Roman"/>
        </w:rPr>
      </w:pPr>
    </w:p>
    <w:p w14:paraId="00BE9304" w14:textId="77777777" w:rsidR="009D3DB4" w:rsidRPr="00C30D3F" w:rsidRDefault="009D3DB4" w:rsidP="00C30D3F">
      <w:pPr>
        <w:pStyle w:val="Default"/>
        <w:numPr>
          <w:ilvl w:val="0"/>
          <w:numId w:val="1"/>
        </w:numPr>
        <w:spacing w:line="276" w:lineRule="auto"/>
        <w:jc w:val="both"/>
        <w:rPr>
          <w:rFonts w:ascii="Times New Roman" w:hAnsi="Times New Roman" w:cs="Times New Roman"/>
        </w:rPr>
      </w:pPr>
      <w:r w:rsidRPr="00C30D3F">
        <w:rPr>
          <w:rFonts w:ascii="Times New Roman" w:hAnsi="Times New Roman" w:cs="Times New Roman"/>
        </w:rPr>
        <w:t xml:space="preserve">Está prohibido arrojar basura o cualquier tipo de desperdicio fuera de los, depósitos, recipientes o bolsas destinadas para tal fin o ubicarlas en sitios que no correspondan a su adecuada disposición o reciclaje. </w:t>
      </w:r>
    </w:p>
    <w:p w14:paraId="2A1AB415" w14:textId="77777777" w:rsidR="009D3DB4" w:rsidRPr="00C30D3F" w:rsidRDefault="009D3DB4" w:rsidP="00C30D3F">
      <w:pPr>
        <w:pStyle w:val="Default"/>
        <w:spacing w:line="276" w:lineRule="auto"/>
        <w:ind w:left="720"/>
        <w:jc w:val="both"/>
        <w:rPr>
          <w:rFonts w:ascii="Times New Roman" w:hAnsi="Times New Roman" w:cs="Times New Roman"/>
        </w:rPr>
      </w:pPr>
      <w:r w:rsidRPr="00C30D3F">
        <w:rPr>
          <w:rFonts w:ascii="Times New Roman" w:hAnsi="Times New Roman" w:cs="Times New Roman"/>
        </w:rPr>
        <w:t xml:space="preserve"> </w:t>
      </w:r>
    </w:p>
    <w:p w14:paraId="5D7B59DF" w14:textId="77777777" w:rsidR="009D3DB4" w:rsidRPr="00C30D3F" w:rsidRDefault="009D3DB4" w:rsidP="00C30D3F">
      <w:pPr>
        <w:pStyle w:val="Default"/>
        <w:numPr>
          <w:ilvl w:val="0"/>
          <w:numId w:val="1"/>
        </w:numPr>
        <w:spacing w:after="14" w:line="276" w:lineRule="auto"/>
        <w:jc w:val="both"/>
        <w:rPr>
          <w:rFonts w:ascii="Times New Roman" w:hAnsi="Times New Roman" w:cs="Times New Roman"/>
        </w:rPr>
      </w:pPr>
      <w:r w:rsidRPr="00C30D3F">
        <w:rPr>
          <w:rFonts w:ascii="Times New Roman" w:hAnsi="Times New Roman" w:cs="Times New Roman"/>
        </w:rPr>
        <w:t>Se encuentra prohibida la utilización de herramientas u objetos que afecten o deterioren el suelo del recinto ferial, sus alrededores o la estructura de los stands como anclaje, mobiliario u otros.</w:t>
      </w:r>
    </w:p>
    <w:p w14:paraId="60339B4F" w14:textId="77777777" w:rsidR="009D3DB4" w:rsidRPr="00C30D3F" w:rsidRDefault="009D3DB4" w:rsidP="00C30D3F">
      <w:pPr>
        <w:spacing w:line="276" w:lineRule="auto"/>
        <w:jc w:val="both"/>
        <w:rPr>
          <w:rFonts w:ascii="Times New Roman" w:hAnsi="Times New Roman" w:cs="Times New Roman"/>
        </w:rPr>
      </w:pPr>
    </w:p>
    <w:p w14:paraId="36DA1F62" w14:textId="3C2C7B52" w:rsidR="009D3DB4" w:rsidRPr="00C30D3F" w:rsidRDefault="009D3DB4" w:rsidP="00C30D3F">
      <w:pPr>
        <w:spacing w:line="276" w:lineRule="auto"/>
        <w:jc w:val="both"/>
        <w:rPr>
          <w:rFonts w:ascii="Times New Roman" w:hAnsi="Times New Roman" w:cs="Times New Roman"/>
        </w:rPr>
      </w:pPr>
      <w:r w:rsidRPr="00C30D3F">
        <w:rPr>
          <w:rFonts w:ascii="Times New Roman" w:hAnsi="Times New Roman" w:cs="Times New Roman"/>
          <w:b/>
        </w:rPr>
        <w:t>QUINTO</w:t>
      </w:r>
      <w:r w:rsidRPr="00C30D3F">
        <w:rPr>
          <w:rFonts w:ascii="Times New Roman" w:hAnsi="Times New Roman" w:cs="Times New Roman"/>
        </w:rPr>
        <w:t xml:space="preserve">. - En caso de desistir de participar en dicha Feria, “LA EMPRESA” se obliga a comunicar a PROCOMER tal desistimiento a más tardar el día </w:t>
      </w:r>
      <w:r w:rsidR="00547301" w:rsidRPr="00C30D3F">
        <w:rPr>
          <w:rFonts w:ascii="Times New Roman" w:hAnsi="Times New Roman" w:cs="Times New Roman"/>
          <w:b/>
        </w:rPr>
        <w:t>04</w:t>
      </w:r>
      <w:r w:rsidRPr="00C30D3F">
        <w:rPr>
          <w:rFonts w:ascii="Times New Roman" w:hAnsi="Times New Roman" w:cs="Times New Roman"/>
          <w:b/>
        </w:rPr>
        <w:t xml:space="preserve"> de </w:t>
      </w:r>
      <w:r w:rsidR="00DE1230" w:rsidRPr="00C30D3F">
        <w:rPr>
          <w:rFonts w:ascii="Times New Roman" w:hAnsi="Times New Roman" w:cs="Times New Roman"/>
          <w:b/>
        </w:rPr>
        <w:t>agosto</w:t>
      </w:r>
      <w:r w:rsidRPr="00C30D3F">
        <w:rPr>
          <w:rFonts w:ascii="Times New Roman" w:hAnsi="Times New Roman" w:cs="Times New Roman"/>
          <w:b/>
        </w:rPr>
        <w:t xml:space="preserve"> de 2025</w:t>
      </w:r>
      <w:r w:rsidRPr="00C30D3F">
        <w:rPr>
          <w:rFonts w:ascii="Times New Roman" w:hAnsi="Times New Roman" w:cs="Times New Roman"/>
        </w:rPr>
        <w:t>. Dicha comunicación será acompañada de los documentos necesarios que acrediten la decisión de no participar en el evento ferial y que obedezcan a una causa justificada y debidamente fundamentada obligándose PROCOMER a devolver los fondos recibidos por concepto de gastos de participación en la feria, bajo las reglas que se indican a continuación:</w:t>
      </w:r>
    </w:p>
    <w:p w14:paraId="4582DDC2" w14:textId="77777777" w:rsidR="009D3DB4" w:rsidRPr="00C30D3F" w:rsidRDefault="009D3DB4" w:rsidP="00C30D3F">
      <w:pPr>
        <w:spacing w:line="276" w:lineRule="auto"/>
        <w:jc w:val="both"/>
        <w:rPr>
          <w:rFonts w:ascii="Times New Roman" w:eastAsia="Times New Roman" w:hAnsi="Times New Roman" w:cs="Times New Roman"/>
          <w:lang w:val="es-ES"/>
        </w:rPr>
      </w:pPr>
    </w:p>
    <w:p w14:paraId="0B1F628E" w14:textId="77777777" w:rsidR="000A72F8" w:rsidRPr="00C30D3F" w:rsidRDefault="000A72F8" w:rsidP="00C30D3F">
      <w:pPr>
        <w:pStyle w:val="Prrafodelista"/>
        <w:numPr>
          <w:ilvl w:val="0"/>
          <w:numId w:val="7"/>
        </w:numPr>
        <w:spacing w:line="276" w:lineRule="auto"/>
        <w:jc w:val="both"/>
        <w:rPr>
          <w:sz w:val="22"/>
          <w:szCs w:val="22"/>
          <w:lang w:val="es"/>
        </w:rPr>
      </w:pPr>
      <w:r w:rsidRPr="00C30D3F">
        <w:rPr>
          <w:sz w:val="22"/>
          <w:szCs w:val="22"/>
          <w:lang w:val="es"/>
        </w:rPr>
        <w:t>Si LA EMPRESA comunica su decisión de no participar en 90 días previos al inicio de la feria en la cual está inscrita, se devolverá el 100% de la cuota pagada.</w:t>
      </w:r>
    </w:p>
    <w:p w14:paraId="4E14AA6A" w14:textId="77777777" w:rsidR="000A72F8" w:rsidRPr="00C30D3F" w:rsidRDefault="000A72F8" w:rsidP="00C30D3F">
      <w:pPr>
        <w:pStyle w:val="Prrafodelista"/>
        <w:spacing w:line="276" w:lineRule="auto"/>
        <w:jc w:val="both"/>
        <w:rPr>
          <w:sz w:val="22"/>
          <w:szCs w:val="22"/>
          <w:lang w:val="es-CR"/>
        </w:rPr>
      </w:pPr>
    </w:p>
    <w:p w14:paraId="09DA93A1" w14:textId="65200EB8" w:rsidR="000A72F8" w:rsidRPr="00C30D3F" w:rsidRDefault="000A72F8" w:rsidP="00C30D3F">
      <w:pPr>
        <w:pStyle w:val="Prrafodelista"/>
        <w:numPr>
          <w:ilvl w:val="0"/>
          <w:numId w:val="7"/>
        </w:numPr>
        <w:spacing w:line="276" w:lineRule="auto"/>
        <w:jc w:val="both"/>
        <w:rPr>
          <w:sz w:val="22"/>
          <w:szCs w:val="22"/>
          <w:lang w:val="es-CR"/>
        </w:rPr>
      </w:pPr>
      <w:r w:rsidRPr="00C30D3F">
        <w:rPr>
          <w:sz w:val="22"/>
          <w:szCs w:val="22"/>
          <w:lang w:val="es-CR"/>
        </w:rPr>
        <w:t xml:space="preserve">Si LA EMPRESA comunica su decisión de no participar entre los </w:t>
      </w:r>
      <w:r w:rsidRPr="00C30D3F">
        <w:rPr>
          <w:b/>
          <w:bCs/>
          <w:sz w:val="22"/>
          <w:szCs w:val="22"/>
          <w:lang w:val="es-CR"/>
        </w:rPr>
        <w:t xml:space="preserve">89 a 60 </w:t>
      </w:r>
      <w:r w:rsidR="009D4910" w:rsidRPr="00C30D3F">
        <w:rPr>
          <w:b/>
          <w:bCs/>
          <w:sz w:val="22"/>
          <w:szCs w:val="22"/>
          <w:lang w:val="es-CR"/>
        </w:rPr>
        <w:t>días naturales</w:t>
      </w:r>
      <w:r w:rsidRPr="00C30D3F">
        <w:rPr>
          <w:sz w:val="22"/>
          <w:szCs w:val="22"/>
          <w:lang w:val="es-CR"/>
        </w:rPr>
        <w:t xml:space="preserve"> previos al inicio de la feria en la cual está inscrita, se devolverá el 50% de la cuota pagada o se acreditará la misma a otra feria a solicitud del interesado.</w:t>
      </w:r>
    </w:p>
    <w:p w14:paraId="215E4947" w14:textId="77777777" w:rsidR="000A72F8" w:rsidRPr="00C30D3F" w:rsidRDefault="000A72F8" w:rsidP="00C30D3F">
      <w:pPr>
        <w:pStyle w:val="Prrafodelista"/>
        <w:autoSpaceDE w:val="0"/>
        <w:autoSpaceDN w:val="0"/>
        <w:adjustRightInd w:val="0"/>
        <w:spacing w:line="276" w:lineRule="auto"/>
        <w:jc w:val="both"/>
        <w:rPr>
          <w:sz w:val="22"/>
          <w:szCs w:val="22"/>
          <w:lang w:val="es-CR"/>
        </w:rPr>
      </w:pPr>
    </w:p>
    <w:p w14:paraId="392DEEB4" w14:textId="77777777" w:rsidR="000A72F8" w:rsidRPr="00C30D3F" w:rsidRDefault="000A72F8" w:rsidP="00C30D3F">
      <w:pPr>
        <w:pStyle w:val="Prrafodelista"/>
        <w:numPr>
          <w:ilvl w:val="0"/>
          <w:numId w:val="7"/>
        </w:numPr>
        <w:autoSpaceDE w:val="0"/>
        <w:autoSpaceDN w:val="0"/>
        <w:adjustRightInd w:val="0"/>
        <w:spacing w:line="276" w:lineRule="auto"/>
        <w:jc w:val="both"/>
        <w:rPr>
          <w:sz w:val="22"/>
          <w:szCs w:val="22"/>
          <w:lang w:val="es-CR"/>
        </w:rPr>
      </w:pPr>
      <w:r w:rsidRPr="00C30D3F">
        <w:rPr>
          <w:sz w:val="22"/>
          <w:szCs w:val="22"/>
          <w:lang w:val="es-CR"/>
        </w:rPr>
        <w:t xml:space="preserve">Si LA EMPRESA comunica su decisión de no participar entre los </w:t>
      </w:r>
      <w:r w:rsidRPr="00C30D3F">
        <w:rPr>
          <w:b/>
          <w:bCs/>
          <w:sz w:val="22"/>
          <w:szCs w:val="22"/>
          <w:lang w:val="es-CR"/>
        </w:rPr>
        <w:t>59 a 31</w:t>
      </w:r>
      <w:r w:rsidRPr="00C30D3F">
        <w:rPr>
          <w:sz w:val="22"/>
          <w:szCs w:val="22"/>
          <w:lang w:val="es-CR"/>
        </w:rPr>
        <w:t xml:space="preserve"> </w:t>
      </w:r>
      <w:r w:rsidRPr="00C30D3F">
        <w:rPr>
          <w:b/>
          <w:bCs/>
          <w:sz w:val="22"/>
          <w:szCs w:val="22"/>
          <w:lang w:val="es-CR"/>
        </w:rPr>
        <w:t>naturales</w:t>
      </w:r>
      <w:r w:rsidRPr="00C30D3F">
        <w:rPr>
          <w:sz w:val="22"/>
          <w:szCs w:val="22"/>
          <w:lang w:val="es-CR"/>
        </w:rPr>
        <w:t xml:space="preserve"> previos al inicio del evento, se devolverá el 25% de la cuota pagada o se acreditará ese porcentaje a otra feria a solicitud de los interesados.</w:t>
      </w:r>
    </w:p>
    <w:p w14:paraId="322B34ED" w14:textId="77777777" w:rsidR="000A72F8" w:rsidRPr="00C30D3F" w:rsidRDefault="000A72F8" w:rsidP="00C30D3F">
      <w:pPr>
        <w:pStyle w:val="Prrafodelista"/>
        <w:spacing w:line="276" w:lineRule="auto"/>
        <w:jc w:val="both"/>
        <w:rPr>
          <w:sz w:val="22"/>
          <w:szCs w:val="22"/>
          <w:lang w:val="es-CR"/>
        </w:rPr>
      </w:pPr>
    </w:p>
    <w:p w14:paraId="23AC4715" w14:textId="77777777" w:rsidR="009D4910" w:rsidRPr="00C30D3F" w:rsidRDefault="000A72F8" w:rsidP="00C30D3F">
      <w:pPr>
        <w:pStyle w:val="Prrafodelista"/>
        <w:numPr>
          <w:ilvl w:val="0"/>
          <w:numId w:val="7"/>
        </w:numPr>
        <w:autoSpaceDE w:val="0"/>
        <w:autoSpaceDN w:val="0"/>
        <w:adjustRightInd w:val="0"/>
        <w:spacing w:line="276" w:lineRule="auto"/>
        <w:jc w:val="both"/>
        <w:rPr>
          <w:sz w:val="22"/>
          <w:szCs w:val="22"/>
          <w:lang w:val="es"/>
        </w:rPr>
      </w:pPr>
      <w:r w:rsidRPr="00C30D3F">
        <w:rPr>
          <w:sz w:val="22"/>
          <w:szCs w:val="22"/>
          <w:lang w:val="es-CR"/>
        </w:rPr>
        <w:t xml:space="preserve">Si LA EMPRESA comunica su decisión de no participar en los 30 días naturales previos al inicio del evento, no se devolverá ningún porcentaje de la cuota pagada </w:t>
      </w:r>
      <w:r w:rsidRPr="00C30D3F">
        <w:rPr>
          <w:sz w:val="22"/>
          <w:szCs w:val="22"/>
          <w:lang w:val="es"/>
        </w:rPr>
        <w:t>y la empresa no podrá participar en ferias futuras.</w:t>
      </w:r>
    </w:p>
    <w:p w14:paraId="232FAC6C" w14:textId="77777777" w:rsidR="009D4910" w:rsidRPr="00C30D3F" w:rsidRDefault="009D4910" w:rsidP="00C30D3F">
      <w:pPr>
        <w:pStyle w:val="Prrafodelista"/>
        <w:spacing w:line="276" w:lineRule="auto"/>
        <w:rPr>
          <w:sz w:val="22"/>
          <w:szCs w:val="22"/>
          <w:lang w:val="es"/>
        </w:rPr>
      </w:pPr>
    </w:p>
    <w:p w14:paraId="3C5C82D4" w14:textId="71F94056" w:rsidR="000A72F8" w:rsidRPr="00C30D3F" w:rsidRDefault="000A72F8" w:rsidP="00C30D3F">
      <w:pPr>
        <w:pStyle w:val="Prrafodelista"/>
        <w:numPr>
          <w:ilvl w:val="0"/>
          <w:numId w:val="7"/>
        </w:numPr>
        <w:autoSpaceDE w:val="0"/>
        <w:autoSpaceDN w:val="0"/>
        <w:adjustRightInd w:val="0"/>
        <w:spacing w:line="276" w:lineRule="auto"/>
        <w:jc w:val="both"/>
        <w:rPr>
          <w:sz w:val="22"/>
          <w:szCs w:val="22"/>
          <w:lang w:val="es"/>
        </w:rPr>
      </w:pPr>
      <w:r w:rsidRPr="00C30D3F">
        <w:rPr>
          <w:sz w:val="22"/>
          <w:szCs w:val="22"/>
          <w:lang w:val="es"/>
        </w:rPr>
        <w:t xml:space="preserve"> En caso de fuerza mayor se analizará el caso, con la debida justificación escrita por parte de la empresa.</w:t>
      </w:r>
    </w:p>
    <w:p w14:paraId="36E21E5E" w14:textId="77777777" w:rsidR="009D3DB4" w:rsidRDefault="009D3DB4" w:rsidP="00C30D3F">
      <w:pPr>
        <w:spacing w:line="276" w:lineRule="auto"/>
        <w:jc w:val="both"/>
        <w:rPr>
          <w:rFonts w:ascii="Times New Roman" w:hAnsi="Times New Roman" w:cs="Times New Roman"/>
        </w:rPr>
      </w:pPr>
      <w:r w:rsidRPr="00C30D3F">
        <w:rPr>
          <w:rFonts w:ascii="Times New Roman" w:hAnsi="Times New Roman" w:cs="Times New Roman"/>
        </w:rPr>
        <w:t xml:space="preserve"> </w:t>
      </w:r>
    </w:p>
    <w:p w14:paraId="28591FC3" w14:textId="77777777" w:rsidR="00C30D3F" w:rsidRDefault="00C30D3F" w:rsidP="00C30D3F">
      <w:pPr>
        <w:spacing w:line="276" w:lineRule="auto"/>
        <w:jc w:val="both"/>
        <w:rPr>
          <w:rFonts w:ascii="Times New Roman" w:hAnsi="Times New Roman" w:cs="Times New Roman"/>
        </w:rPr>
      </w:pPr>
    </w:p>
    <w:p w14:paraId="4ECD55DD" w14:textId="77777777" w:rsidR="00C30D3F" w:rsidRPr="00C30D3F" w:rsidRDefault="00C30D3F" w:rsidP="00C30D3F">
      <w:pPr>
        <w:spacing w:line="276" w:lineRule="auto"/>
        <w:jc w:val="both"/>
        <w:rPr>
          <w:rFonts w:ascii="Times New Roman" w:hAnsi="Times New Roman" w:cs="Times New Roman"/>
        </w:rPr>
      </w:pPr>
    </w:p>
    <w:p w14:paraId="1BB3CE0C" w14:textId="77777777" w:rsidR="009D3DB4" w:rsidRPr="00C30D3F" w:rsidRDefault="009D3DB4" w:rsidP="00C30D3F">
      <w:pPr>
        <w:spacing w:line="276" w:lineRule="auto"/>
        <w:jc w:val="both"/>
        <w:rPr>
          <w:rFonts w:ascii="Times New Roman" w:hAnsi="Times New Roman" w:cs="Times New Roman"/>
        </w:rPr>
      </w:pPr>
      <w:r w:rsidRPr="00C30D3F">
        <w:rPr>
          <w:rFonts w:ascii="Times New Roman" w:hAnsi="Times New Roman" w:cs="Times New Roman"/>
          <w:b/>
          <w:bCs/>
        </w:rPr>
        <w:lastRenderedPageBreak/>
        <w:t xml:space="preserve">SEXTO. - </w:t>
      </w:r>
      <w:r w:rsidRPr="00C30D3F">
        <w:rPr>
          <w:rFonts w:ascii="Times New Roman" w:hAnsi="Times New Roman" w:cs="Times New Roman"/>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la suma entregada por LA EMPRESA, renunciando la empresa participante a cualquier reclamo de suma adicional por concepto de indemnización de perjuicios o intereses. </w:t>
      </w:r>
    </w:p>
    <w:p w14:paraId="5BF46A4A" w14:textId="77777777" w:rsidR="009D3DB4" w:rsidRPr="00C30D3F" w:rsidRDefault="009D3DB4" w:rsidP="00C30D3F">
      <w:pPr>
        <w:spacing w:line="276" w:lineRule="auto"/>
        <w:jc w:val="both"/>
        <w:rPr>
          <w:rFonts w:ascii="Times New Roman" w:hAnsi="Times New Roman" w:cs="Times New Roman"/>
        </w:rPr>
      </w:pPr>
    </w:p>
    <w:p w14:paraId="4A9E811C" w14:textId="77777777" w:rsidR="009D3DB4" w:rsidRPr="00C30D3F" w:rsidRDefault="009D3DB4" w:rsidP="00C30D3F">
      <w:pPr>
        <w:autoSpaceDE w:val="0"/>
        <w:autoSpaceDN w:val="0"/>
        <w:adjustRightInd w:val="0"/>
        <w:spacing w:line="276" w:lineRule="auto"/>
        <w:jc w:val="both"/>
        <w:rPr>
          <w:rFonts w:ascii="Times New Roman" w:hAnsi="Times New Roman" w:cs="Times New Roman"/>
        </w:rPr>
      </w:pPr>
      <w:r w:rsidRPr="00C30D3F">
        <w:rPr>
          <w:rFonts w:ascii="Times New Roman" w:hAnsi="Times New Roman" w:cs="Times New Roman"/>
          <w:b/>
          <w:bCs/>
        </w:rPr>
        <w:t xml:space="preserve">SÉTIMO. </w:t>
      </w:r>
      <w:r w:rsidRPr="00C30D3F">
        <w:rPr>
          <w:rFonts w:ascii="Times New Roman" w:hAnsi="Times New Roman" w:cs="Times New Roman"/>
        </w:rPr>
        <w:t>Mediante la firma de la esta acta de compromiso, el suscrito declara que tiene pleno conocimiento y acepta que, no podrá participar en la siguiente feria programada por PROCOMER, dentro del mismo período, bajo el supuesto que se den las acciones que se indican a continuación:</w:t>
      </w:r>
    </w:p>
    <w:p w14:paraId="3DCBDC0C" w14:textId="77777777" w:rsidR="009D3DB4" w:rsidRPr="00C30D3F" w:rsidRDefault="009D3DB4" w:rsidP="00C30D3F">
      <w:pPr>
        <w:spacing w:line="276" w:lineRule="auto"/>
        <w:jc w:val="both"/>
        <w:rPr>
          <w:rFonts w:ascii="Times New Roman" w:hAnsi="Times New Roman" w:cs="Times New Roman"/>
        </w:rPr>
      </w:pPr>
    </w:p>
    <w:p w14:paraId="50C5A022" w14:textId="77777777" w:rsidR="009D3DB4" w:rsidRPr="00C30D3F" w:rsidRDefault="009D3DB4" w:rsidP="00C30D3F">
      <w:pPr>
        <w:pStyle w:val="Prrafodelista"/>
        <w:numPr>
          <w:ilvl w:val="0"/>
          <w:numId w:val="3"/>
        </w:numPr>
        <w:autoSpaceDE w:val="0"/>
        <w:autoSpaceDN w:val="0"/>
        <w:adjustRightInd w:val="0"/>
        <w:spacing w:line="276" w:lineRule="auto"/>
        <w:jc w:val="both"/>
        <w:rPr>
          <w:rFonts w:eastAsiaTheme="minorHAnsi"/>
          <w:lang w:eastAsia="en-US"/>
        </w:rPr>
      </w:pPr>
      <w:r w:rsidRPr="00C30D3F">
        <w:rPr>
          <w:rFonts w:eastAsiaTheme="minorHAnsi"/>
          <w:lang w:eastAsia="en-US"/>
        </w:rPr>
        <w:t>Incluir en el stand personas no acreditadas previamente.</w:t>
      </w:r>
    </w:p>
    <w:p w14:paraId="489D2825" w14:textId="77777777" w:rsidR="009D3DB4" w:rsidRPr="00C30D3F" w:rsidRDefault="009D3DB4" w:rsidP="00C30D3F">
      <w:pPr>
        <w:pStyle w:val="Prrafodelista"/>
        <w:autoSpaceDE w:val="0"/>
        <w:autoSpaceDN w:val="0"/>
        <w:adjustRightInd w:val="0"/>
        <w:spacing w:line="276" w:lineRule="auto"/>
        <w:jc w:val="both"/>
        <w:rPr>
          <w:rFonts w:eastAsiaTheme="minorHAnsi"/>
          <w:lang w:eastAsia="en-US"/>
        </w:rPr>
      </w:pPr>
    </w:p>
    <w:p w14:paraId="5019ED94" w14:textId="77777777" w:rsidR="009D3DB4" w:rsidRPr="00C30D3F" w:rsidRDefault="009D3DB4" w:rsidP="00C30D3F">
      <w:pPr>
        <w:pStyle w:val="Prrafodelista"/>
        <w:numPr>
          <w:ilvl w:val="0"/>
          <w:numId w:val="3"/>
        </w:numPr>
        <w:autoSpaceDE w:val="0"/>
        <w:autoSpaceDN w:val="0"/>
        <w:adjustRightInd w:val="0"/>
        <w:spacing w:line="276" w:lineRule="auto"/>
        <w:jc w:val="both"/>
        <w:rPr>
          <w:rFonts w:eastAsiaTheme="minorHAnsi"/>
          <w:lang w:eastAsia="en-US"/>
        </w:rPr>
      </w:pPr>
      <w:r w:rsidRPr="00C30D3F">
        <w:rPr>
          <w:rFonts w:eastAsiaTheme="minorHAnsi"/>
          <w:lang w:eastAsia="en-US"/>
        </w:rPr>
        <w:t>Acumular dos ausencias sin justificación, durante el desarrollo de las ferias.</w:t>
      </w:r>
    </w:p>
    <w:p w14:paraId="0DBC3450" w14:textId="77777777" w:rsidR="009D3DB4" w:rsidRPr="00C30D3F" w:rsidRDefault="009D3DB4" w:rsidP="00C30D3F">
      <w:pPr>
        <w:pStyle w:val="Prrafodelista"/>
        <w:spacing w:line="276" w:lineRule="auto"/>
        <w:jc w:val="both"/>
        <w:rPr>
          <w:rFonts w:eastAsiaTheme="minorHAnsi"/>
          <w:lang w:eastAsia="en-US"/>
        </w:rPr>
      </w:pPr>
    </w:p>
    <w:p w14:paraId="082FA9F9" w14:textId="77777777" w:rsidR="009D3DB4" w:rsidRPr="00C30D3F" w:rsidRDefault="009D3DB4" w:rsidP="00C30D3F">
      <w:pPr>
        <w:pStyle w:val="Prrafodelista"/>
        <w:numPr>
          <w:ilvl w:val="0"/>
          <w:numId w:val="3"/>
        </w:numPr>
        <w:spacing w:line="276" w:lineRule="auto"/>
        <w:jc w:val="both"/>
        <w:rPr>
          <w:rFonts w:eastAsiaTheme="minorHAnsi"/>
          <w:lang w:eastAsia="en-US"/>
        </w:rPr>
      </w:pPr>
      <w:r w:rsidRPr="00C30D3F">
        <w:rPr>
          <w:rFonts w:eastAsiaTheme="minorHAnsi"/>
          <w:lang w:eastAsia="en-US"/>
        </w:rPr>
        <w:t>Haber cancelado la participación en una feria una vez inscrito.</w:t>
      </w:r>
    </w:p>
    <w:p w14:paraId="27985ED2" w14:textId="77777777" w:rsidR="009D3DB4" w:rsidRPr="00C30D3F" w:rsidRDefault="009D3DB4" w:rsidP="00C30D3F">
      <w:pPr>
        <w:spacing w:line="276" w:lineRule="auto"/>
        <w:jc w:val="both"/>
        <w:rPr>
          <w:rFonts w:ascii="Times New Roman" w:hAnsi="Times New Roman" w:cs="Times New Roman"/>
        </w:rPr>
      </w:pPr>
    </w:p>
    <w:p w14:paraId="1B7A5BF5" w14:textId="77777777" w:rsidR="009D3DB4" w:rsidRPr="00C30D3F" w:rsidRDefault="009D3DB4" w:rsidP="00C30D3F">
      <w:pPr>
        <w:pStyle w:val="Prrafodelista"/>
        <w:numPr>
          <w:ilvl w:val="0"/>
          <w:numId w:val="3"/>
        </w:numPr>
        <w:autoSpaceDE w:val="0"/>
        <w:autoSpaceDN w:val="0"/>
        <w:adjustRightInd w:val="0"/>
        <w:spacing w:line="276" w:lineRule="auto"/>
        <w:jc w:val="both"/>
        <w:rPr>
          <w:rFonts w:eastAsiaTheme="minorHAnsi"/>
          <w:lang w:eastAsia="en-US"/>
        </w:rPr>
      </w:pPr>
      <w:r w:rsidRPr="00C30D3F">
        <w:rPr>
          <w:rFonts w:eastAsiaTheme="minorHAnsi"/>
          <w:lang w:eastAsia="en-US"/>
        </w:rPr>
        <w:t>No cancelar la cuota de participación en los términos y plazos definidos por la Dirección de Exportaciones de PROCOMER.</w:t>
      </w:r>
    </w:p>
    <w:p w14:paraId="40268C49" w14:textId="77777777" w:rsidR="009D3DB4" w:rsidRPr="00C30D3F" w:rsidRDefault="009D3DB4" w:rsidP="00C30D3F">
      <w:pPr>
        <w:pStyle w:val="Prrafodelista"/>
        <w:spacing w:line="276" w:lineRule="auto"/>
        <w:jc w:val="both"/>
        <w:rPr>
          <w:rFonts w:eastAsiaTheme="minorHAnsi"/>
          <w:lang w:eastAsia="en-US"/>
        </w:rPr>
      </w:pPr>
    </w:p>
    <w:p w14:paraId="21E0B4E6" w14:textId="77777777" w:rsidR="009D3DB4" w:rsidRPr="00C30D3F" w:rsidRDefault="009D3DB4" w:rsidP="00C30D3F">
      <w:pPr>
        <w:spacing w:line="276" w:lineRule="auto"/>
        <w:jc w:val="both"/>
        <w:rPr>
          <w:rFonts w:ascii="Times New Roman" w:hAnsi="Times New Roman" w:cs="Times New Roman"/>
        </w:rPr>
      </w:pPr>
    </w:p>
    <w:p w14:paraId="44889001" w14:textId="77777777" w:rsidR="009D3DB4" w:rsidRPr="00C30D3F" w:rsidRDefault="009D3DB4" w:rsidP="00C30D3F">
      <w:pPr>
        <w:spacing w:line="276" w:lineRule="auto"/>
        <w:jc w:val="both"/>
        <w:rPr>
          <w:rFonts w:ascii="Times New Roman" w:hAnsi="Times New Roman" w:cs="Times New Roman"/>
        </w:rPr>
      </w:pPr>
      <w:r w:rsidRPr="00C30D3F">
        <w:rPr>
          <w:rFonts w:ascii="Times New Roman" w:hAnsi="Times New Roman" w:cs="Times New Roman"/>
        </w:rPr>
        <w:t>Quien suscribe, ____________________________________</w:t>
      </w:r>
      <w:r w:rsidRPr="00C30D3F">
        <w:rPr>
          <w:rFonts w:ascii="Times New Roman" w:hAnsi="Times New Roman" w:cs="Times New Roman"/>
          <w:b/>
          <w:bCs/>
        </w:rPr>
        <w:t>DECLARO BAJO FE DE JURAMENTO</w:t>
      </w:r>
      <w:r w:rsidRPr="00C30D3F">
        <w:rPr>
          <w:rFonts w:ascii="Times New Roman" w:hAnsi="Times New Roman" w:cs="Times New Roman"/>
        </w:rPr>
        <w:t xml:space="preserve"> tener conocimiento de todas las condiciones estipuladas en el presente documento, así como las sanciones y acciones correctivas en caso de falta o incumplimiento, por lo cual ACEPTO mi responsabilidad como participante y me comprometo a respetar y cumplir a cabalidad los detallados en la presente Acta de Compromiso.</w:t>
      </w:r>
    </w:p>
    <w:p w14:paraId="460955E6" w14:textId="77777777" w:rsidR="009D3DB4" w:rsidRPr="00C30D3F" w:rsidRDefault="009D3DB4" w:rsidP="00C30D3F">
      <w:pPr>
        <w:spacing w:line="276" w:lineRule="auto"/>
        <w:jc w:val="both"/>
        <w:rPr>
          <w:rFonts w:ascii="Times New Roman" w:hAnsi="Times New Roman" w:cs="Times New Roman"/>
          <w:sz w:val="22"/>
          <w:szCs w:val="22"/>
        </w:rPr>
      </w:pPr>
    </w:p>
    <w:p w14:paraId="6F3122BB" w14:textId="77777777" w:rsidR="009D3DB4" w:rsidRPr="00C30D3F" w:rsidRDefault="009D3DB4" w:rsidP="00C30D3F">
      <w:pPr>
        <w:spacing w:line="276" w:lineRule="auto"/>
        <w:jc w:val="both"/>
        <w:rPr>
          <w:rFonts w:ascii="Times New Roman" w:hAnsi="Times New Roman" w:cs="Times New Roman"/>
          <w:sz w:val="22"/>
          <w:szCs w:val="22"/>
        </w:rPr>
      </w:pPr>
    </w:p>
    <w:p w14:paraId="4B0E5964" w14:textId="77777777" w:rsidR="009D3DB4" w:rsidRPr="00C30D3F" w:rsidRDefault="009D3DB4" w:rsidP="00C30D3F">
      <w:pPr>
        <w:spacing w:line="276" w:lineRule="auto"/>
        <w:jc w:val="both"/>
        <w:rPr>
          <w:rFonts w:ascii="Times New Roman" w:hAnsi="Times New Roman" w:cs="Times New Roman"/>
          <w:sz w:val="22"/>
          <w:szCs w:val="22"/>
        </w:rPr>
      </w:pPr>
    </w:p>
    <w:p w14:paraId="7EE439FB" w14:textId="77777777" w:rsidR="009D3DB4" w:rsidRPr="00C30D3F" w:rsidRDefault="009D3DB4" w:rsidP="00C30D3F">
      <w:pPr>
        <w:spacing w:line="276" w:lineRule="auto"/>
        <w:jc w:val="both"/>
        <w:rPr>
          <w:rFonts w:ascii="Times New Roman" w:hAnsi="Times New Roman" w:cs="Times New Roman"/>
          <w:sz w:val="22"/>
          <w:szCs w:val="22"/>
        </w:rPr>
      </w:pPr>
    </w:p>
    <w:p w14:paraId="2754633B" w14:textId="77777777" w:rsidR="009D3DB4" w:rsidRPr="00C30D3F" w:rsidRDefault="009D3DB4" w:rsidP="00C30D3F">
      <w:pPr>
        <w:spacing w:line="276" w:lineRule="auto"/>
        <w:jc w:val="both"/>
        <w:rPr>
          <w:rFonts w:ascii="Times New Roman" w:hAnsi="Times New Roman" w:cs="Times New Roman"/>
          <w:sz w:val="22"/>
          <w:szCs w:val="22"/>
        </w:rPr>
      </w:pPr>
    </w:p>
    <w:p w14:paraId="05768512" w14:textId="77777777" w:rsidR="009D3DB4" w:rsidRPr="00C30D3F" w:rsidRDefault="009D3DB4" w:rsidP="00C30D3F">
      <w:pPr>
        <w:spacing w:line="276" w:lineRule="auto"/>
        <w:jc w:val="both"/>
        <w:rPr>
          <w:rFonts w:ascii="Times New Roman" w:hAnsi="Times New Roman" w:cs="Times New Roman"/>
          <w:sz w:val="22"/>
          <w:szCs w:val="22"/>
        </w:rPr>
      </w:pPr>
    </w:p>
    <w:p w14:paraId="2EDBABEE" w14:textId="77777777" w:rsidR="009D3DB4" w:rsidRPr="00C30D3F" w:rsidRDefault="009D3DB4" w:rsidP="00C30D3F">
      <w:pPr>
        <w:spacing w:line="276" w:lineRule="auto"/>
        <w:jc w:val="both"/>
        <w:rPr>
          <w:rFonts w:ascii="Times New Roman" w:hAnsi="Times New Roman" w:cs="Times New Roman"/>
          <w:sz w:val="22"/>
          <w:szCs w:val="22"/>
        </w:rPr>
      </w:pPr>
    </w:p>
    <w:p w14:paraId="3C5F84C3" w14:textId="77777777" w:rsidR="009D3DB4" w:rsidRPr="00C30D3F" w:rsidRDefault="009D3DB4" w:rsidP="00C30D3F">
      <w:pPr>
        <w:spacing w:line="276" w:lineRule="auto"/>
        <w:jc w:val="both"/>
        <w:rPr>
          <w:rFonts w:ascii="Times New Roman" w:hAnsi="Times New Roman" w:cs="Times New Roman"/>
          <w:sz w:val="22"/>
          <w:szCs w:val="22"/>
        </w:rPr>
      </w:pPr>
    </w:p>
    <w:p w14:paraId="37750957" w14:textId="77777777" w:rsidR="009D3DB4" w:rsidRPr="00C30D3F" w:rsidRDefault="009D3DB4" w:rsidP="00C30D3F">
      <w:pPr>
        <w:spacing w:line="276" w:lineRule="auto"/>
        <w:rPr>
          <w:rFonts w:ascii="Times New Roman" w:hAnsi="Times New Roman" w:cs="Times New Roman"/>
        </w:rPr>
      </w:pPr>
    </w:p>
    <w:p w14:paraId="1FF41E55" w14:textId="77777777" w:rsidR="009D3DB4" w:rsidRPr="00C30D3F" w:rsidRDefault="009D3DB4" w:rsidP="00C30D3F">
      <w:pPr>
        <w:spacing w:line="276" w:lineRule="auto"/>
        <w:jc w:val="center"/>
        <w:rPr>
          <w:rFonts w:ascii="Times New Roman" w:hAnsi="Times New Roman" w:cs="Times New Roman"/>
        </w:rPr>
      </w:pPr>
    </w:p>
    <w:p w14:paraId="733C608B" w14:textId="77777777" w:rsidR="009D3DB4" w:rsidRPr="00C30D3F" w:rsidRDefault="009D3DB4" w:rsidP="00C30D3F">
      <w:pPr>
        <w:spacing w:line="276" w:lineRule="auto"/>
        <w:jc w:val="center"/>
        <w:rPr>
          <w:rFonts w:ascii="Times New Roman" w:hAnsi="Times New Roman" w:cs="Times New Roman"/>
        </w:rPr>
      </w:pPr>
      <w:r w:rsidRPr="00C30D3F">
        <w:rPr>
          <w:rFonts w:ascii="Times New Roman" w:hAnsi="Times New Roman" w:cs="Times New Roman"/>
        </w:rPr>
        <w:t>__________________________________________</w:t>
      </w:r>
    </w:p>
    <w:p w14:paraId="6E50A124" w14:textId="77777777" w:rsidR="009D3DB4" w:rsidRPr="00C30D3F" w:rsidRDefault="009D3DB4" w:rsidP="00C30D3F">
      <w:pPr>
        <w:spacing w:line="276" w:lineRule="auto"/>
        <w:jc w:val="center"/>
        <w:rPr>
          <w:rFonts w:ascii="Times New Roman" w:hAnsi="Times New Roman" w:cs="Times New Roman"/>
        </w:rPr>
      </w:pPr>
    </w:p>
    <w:p w14:paraId="2642CA9B" w14:textId="77777777" w:rsidR="009D3DB4" w:rsidRPr="00C30D3F" w:rsidRDefault="009D3DB4" w:rsidP="00C30D3F">
      <w:pPr>
        <w:spacing w:line="276" w:lineRule="auto"/>
        <w:jc w:val="center"/>
        <w:rPr>
          <w:rFonts w:ascii="Times New Roman" w:hAnsi="Times New Roman" w:cs="Times New Roman"/>
        </w:rPr>
      </w:pPr>
      <w:r w:rsidRPr="00C30D3F">
        <w:rPr>
          <w:rFonts w:ascii="Times New Roman" w:hAnsi="Times New Roman" w:cs="Times New Roman"/>
        </w:rPr>
        <w:t>LA EMPRESA</w:t>
      </w:r>
    </w:p>
    <w:p w14:paraId="6B635EC5" w14:textId="77777777" w:rsidR="009D3DB4" w:rsidRPr="00C30D3F" w:rsidRDefault="009D3DB4" w:rsidP="00C30D3F">
      <w:pPr>
        <w:spacing w:line="276" w:lineRule="auto"/>
        <w:jc w:val="center"/>
        <w:rPr>
          <w:rFonts w:ascii="Times New Roman" w:hAnsi="Times New Roman" w:cs="Times New Roman"/>
        </w:rPr>
      </w:pPr>
    </w:p>
    <w:p w14:paraId="5E3789D3" w14:textId="77777777" w:rsidR="009D3DB4" w:rsidRPr="00C30D3F" w:rsidRDefault="009D3DB4" w:rsidP="00C30D3F">
      <w:pPr>
        <w:spacing w:line="276" w:lineRule="auto"/>
        <w:rPr>
          <w:rFonts w:ascii="Times New Roman" w:hAnsi="Times New Roman" w:cs="Times New Roman"/>
        </w:rPr>
      </w:pPr>
    </w:p>
    <w:p w14:paraId="4BDCD997" w14:textId="77777777" w:rsidR="00632EE4" w:rsidRPr="00C30D3F" w:rsidRDefault="00632EE4" w:rsidP="00C30D3F">
      <w:pPr>
        <w:spacing w:line="276" w:lineRule="auto"/>
        <w:rPr>
          <w:rFonts w:ascii="Times New Roman" w:hAnsi="Times New Roman" w:cs="Times New Roman"/>
          <w:lang w:val="es-ES"/>
        </w:rPr>
      </w:pPr>
    </w:p>
    <w:sectPr w:rsidR="00632EE4" w:rsidRPr="00C30D3F">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4DD71" w14:textId="77777777" w:rsidR="00F06127" w:rsidRDefault="00F06127" w:rsidP="00633B4F">
      <w:r>
        <w:separator/>
      </w:r>
    </w:p>
  </w:endnote>
  <w:endnote w:type="continuationSeparator" w:id="0">
    <w:p w14:paraId="069BECB9" w14:textId="77777777" w:rsidR="00F06127" w:rsidRDefault="00F06127" w:rsidP="0063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9BC9" w14:textId="4540C622" w:rsidR="00633B4F" w:rsidRDefault="00633B4F">
    <w:pPr>
      <w:pStyle w:val="Piedepgina"/>
    </w:pPr>
    <w:r>
      <w:rPr>
        <w:noProof/>
      </w:rPr>
      <w:drawing>
        <wp:anchor distT="0" distB="0" distL="114300" distR="114300" simplePos="0" relativeHeight="251659264" behindDoc="1" locked="0" layoutInCell="1" allowOverlap="1" wp14:anchorId="60FDED00" wp14:editId="754AD5B9">
          <wp:simplePos x="0" y="0"/>
          <wp:positionH relativeFrom="column">
            <wp:posOffset>-902826</wp:posOffset>
          </wp:positionH>
          <wp:positionV relativeFrom="paragraph">
            <wp:posOffset>-903798</wp:posOffset>
          </wp:positionV>
          <wp:extent cx="7768217" cy="1517087"/>
          <wp:effectExtent l="0" t="0" r="4445"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4287" cy="1549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1B68" w14:textId="77777777" w:rsidR="00F06127" w:rsidRDefault="00F06127" w:rsidP="00633B4F">
      <w:r>
        <w:separator/>
      </w:r>
    </w:p>
  </w:footnote>
  <w:footnote w:type="continuationSeparator" w:id="0">
    <w:p w14:paraId="6E530C65" w14:textId="77777777" w:rsidR="00F06127" w:rsidRDefault="00F06127" w:rsidP="0063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C307" w14:textId="70431796" w:rsidR="00633B4F" w:rsidRDefault="00747C30">
    <w:pPr>
      <w:pStyle w:val="Encabezado"/>
    </w:pPr>
    <w:r>
      <w:rPr>
        <w:noProof/>
      </w:rPr>
      <w:drawing>
        <wp:anchor distT="0" distB="0" distL="114300" distR="114300" simplePos="0" relativeHeight="251660288" behindDoc="1" locked="0" layoutInCell="1" allowOverlap="1" wp14:anchorId="58ECC390" wp14:editId="06E723A0">
          <wp:simplePos x="0" y="0"/>
          <wp:positionH relativeFrom="column">
            <wp:posOffset>-1008321</wp:posOffset>
          </wp:positionH>
          <wp:positionV relativeFrom="paragraph">
            <wp:posOffset>-438005</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68667" cy="1418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41"/>
    <w:multiLevelType w:val="hybridMultilevel"/>
    <w:tmpl w:val="BEF8AA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E515C91"/>
    <w:multiLevelType w:val="hybridMultilevel"/>
    <w:tmpl w:val="6BF86930"/>
    <w:lvl w:ilvl="0" w:tplc="140A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9A30235"/>
    <w:multiLevelType w:val="hybridMultilevel"/>
    <w:tmpl w:val="9C029E7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40E80E55"/>
    <w:multiLevelType w:val="hybridMultilevel"/>
    <w:tmpl w:val="2ADA56A2"/>
    <w:lvl w:ilvl="0" w:tplc="ECE80AAE">
      <w:start w:val="1"/>
      <w:numFmt w:val="lowerLetter"/>
      <w:lvlText w:val="a)"/>
      <w:lvlJc w:val="left"/>
      <w:pPr>
        <w:ind w:left="720" w:hanging="360"/>
      </w:pPr>
    </w:lvl>
    <w:lvl w:ilvl="1" w:tplc="3462E4E6">
      <w:start w:val="1"/>
      <w:numFmt w:val="lowerLetter"/>
      <w:lvlText w:val="%2."/>
      <w:lvlJc w:val="left"/>
      <w:pPr>
        <w:ind w:left="1440" w:hanging="360"/>
      </w:pPr>
    </w:lvl>
    <w:lvl w:ilvl="2" w:tplc="093245EA">
      <w:start w:val="1"/>
      <w:numFmt w:val="lowerRoman"/>
      <w:lvlText w:val="%3."/>
      <w:lvlJc w:val="right"/>
      <w:pPr>
        <w:ind w:left="2160" w:hanging="180"/>
      </w:pPr>
    </w:lvl>
    <w:lvl w:ilvl="3" w:tplc="72AA422A">
      <w:start w:val="1"/>
      <w:numFmt w:val="decimal"/>
      <w:lvlText w:val="%4."/>
      <w:lvlJc w:val="left"/>
      <w:pPr>
        <w:ind w:left="2880" w:hanging="360"/>
      </w:pPr>
    </w:lvl>
    <w:lvl w:ilvl="4" w:tplc="C22A76E2">
      <w:start w:val="1"/>
      <w:numFmt w:val="lowerLetter"/>
      <w:lvlText w:val="%5."/>
      <w:lvlJc w:val="left"/>
      <w:pPr>
        <w:ind w:left="3600" w:hanging="360"/>
      </w:pPr>
    </w:lvl>
    <w:lvl w:ilvl="5" w:tplc="2CC84450">
      <w:start w:val="1"/>
      <w:numFmt w:val="lowerRoman"/>
      <w:lvlText w:val="%6."/>
      <w:lvlJc w:val="right"/>
      <w:pPr>
        <w:ind w:left="4320" w:hanging="180"/>
      </w:pPr>
    </w:lvl>
    <w:lvl w:ilvl="6" w:tplc="2C36894E">
      <w:start w:val="1"/>
      <w:numFmt w:val="decimal"/>
      <w:lvlText w:val="%7."/>
      <w:lvlJc w:val="left"/>
      <w:pPr>
        <w:ind w:left="5040" w:hanging="360"/>
      </w:pPr>
    </w:lvl>
    <w:lvl w:ilvl="7" w:tplc="F5240222">
      <w:start w:val="1"/>
      <w:numFmt w:val="lowerLetter"/>
      <w:lvlText w:val="%8."/>
      <w:lvlJc w:val="left"/>
      <w:pPr>
        <w:ind w:left="5760" w:hanging="360"/>
      </w:pPr>
    </w:lvl>
    <w:lvl w:ilvl="8" w:tplc="14507F68">
      <w:start w:val="1"/>
      <w:numFmt w:val="lowerRoman"/>
      <w:lvlText w:val="%9."/>
      <w:lvlJc w:val="right"/>
      <w:pPr>
        <w:ind w:left="6480" w:hanging="180"/>
      </w:pPr>
    </w:lvl>
  </w:abstractNum>
  <w:abstractNum w:abstractNumId="5" w15:restartNumberingAfterBreak="0">
    <w:nsid w:val="558F162E"/>
    <w:multiLevelType w:val="hybridMultilevel"/>
    <w:tmpl w:val="408C91CC"/>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1482D5C"/>
    <w:multiLevelType w:val="hybridMultilevel"/>
    <w:tmpl w:val="BFB64E0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20932608">
    <w:abstractNumId w:val="6"/>
  </w:num>
  <w:num w:numId="2" w16cid:durableId="1087313423">
    <w:abstractNumId w:val="5"/>
  </w:num>
  <w:num w:numId="3" w16cid:durableId="855383189">
    <w:abstractNumId w:val="0"/>
  </w:num>
  <w:num w:numId="4" w16cid:durableId="445348819">
    <w:abstractNumId w:val="3"/>
  </w:num>
  <w:num w:numId="5" w16cid:durableId="1768114371">
    <w:abstractNumId w:val="2"/>
  </w:num>
  <w:num w:numId="6" w16cid:durableId="1369188193">
    <w:abstractNumId w:val="4"/>
  </w:num>
  <w:num w:numId="7" w16cid:durableId="1836261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F"/>
    <w:rsid w:val="000A72F8"/>
    <w:rsid w:val="000B1939"/>
    <w:rsid w:val="000E3A2B"/>
    <w:rsid w:val="001D1E8C"/>
    <w:rsid w:val="00227811"/>
    <w:rsid w:val="00357455"/>
    <w:rsid w:val="004B32D6"/>
    <w:rsid w:val="00525EDA"/>
    <w:rsid w:val="00547301"/>
    <w:rsid w:val="0058539A"/>
    <w:rsid w:val="00632EE4"/>
    <w:rsid w:val="00633B4F"/>
    <w:rsid w:val="00666A09"/>
    <w:rsid w:val="00676472"/>
    <w:rsid w:val="006C5899"/>
    <w:rsid w:val="006D25AE"/>
    <w:rsid w:val="00706FFD"/>
    <w:rsid w:val="00747C30"/>
    <w:rsid w:val="007C042D"/>
    <w:rsid w:val="009B5525"/>
    <w:rsid w:val="009C47DC"/>
    <w:rsid w:val="009D3DB4"/>
    <w:rsid w:val="009D4910"/>
    <w:rsid w:val="00A41C7C"/>
    <w:rsid w:val="00AA0C2F"/>
    <w:rsid w:val="00B813FD"/>
    <w:rsid w:val="00C30D3F"/>
    <w:rsid w:val="00C53C43"/>
    <w:rsid w:val="00CE03B1"/>
    <w:rsid w:val="00D532B5"/>
    <w:rsid w:val="00DE1230"/>
    <w:rsid w:val="00E2249D"/>
    <w:rsid w:val="00EA6308"/>
    <w:rsid w:val="00EF76CC"/>
    <w:rsid w:val="00F06127"/>
    <w:rsid w:val="00F43F6F"/>
    <w:rsid w:val="00F47DDA"/>
    <w:rsid w:val="00F7641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9D17"/>
  <w15:chartTrackingRefBased/>
  <w15:docId w15:val="{C1A3E12E-CEF6-A248-A391-8AAC4C39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3B4F"/>
    <w:pPr>
      <w:tabs>
        <w:tab w:val="center" w:pos="4680"/>
        <w:tab w:val="right" w:pos="9360"/>
      </w:tabs>
    </w:pPr>
  </w:style>
  <w:style w:type="character" w:customStyle="1" w:styleId="EncabezadoCar">
    <w:name w:val="Encabezado Car"/>
    <w:basedOn w:val="Fuentedeprrafopredeter"/>
    <w:link w:val="Encabezado"/>
    <w:uiPriority w:val="99"/>
    <w:rsid w:val="00633B4F"/>
  </w:style>
  <w:style w:type="paragraph" w:styleId="Piedepgina">
    <w:name w:val="footer"/>
    <w:basedOn w:val="Normal"/>
    <w:link w:val="PiedepginaCar"/>
    <w:uiPriority w:val="99"/>
    <w:unhideWhenUsed/>
    <w:rsid w:val="00633B4F"/>
    <w:pPr>
      <w:tabs>
        <w:tab w:val="center" w:pos="4680"/>
        <w:tab w:val="right" w:pos="9360"/>
      </w:tabs>
    </w:pPr>
  </w:style>
  <w:style w:type="character" w:customStyle="1" w:styleId="PiedepginaCar">
    <w:name w:val="Pie de página Car"/>
    <w:basedOn w:val="Fuentedeprrafopredeter"/>
    <w:link w:val="Piedepgina"/>
    <w:uiPriority w:val="99"/>
    <w:rsid w:val="00633B4F"/>
  </w:style>
  <w:style w:type="paragraph" w:customStyle="1" w:styleId="Default">
    <w:name w:val="Default"/>
    <w:rsid w:val="009D3DB4"/>
    <w:pPr>
      <w:autoSpaceDE w:val="0"/>
      <w:autoSpaceDN w:val="0"/>
      <w:adjustRightInd w:val="0"/>
    </w:pPr>
    <w:rPr>
      <w:rFonts w:ascii="Arial" w:eastAsiaTheme="minorEastAsia" w:hAnsi="Arial" w:cs="Arial"/>
      <w:color w:val="000000"/>
      <w:kern w:val="0"/>
      <w14:ligatures w14:val="none"/>
    </w:rPr>
  </w:style>
  <w:style w:type="paragraph" w:styleId="Prrafodelista">
    <w:name w:val="List Paragraph"/>
    <w:basedOn w:val="Normal"/>
    <w:link w:val="PrrafodelistaCar"/>
    <w:uiPriority w:val="99"/>
    <w:qFormat/>
    <w:rsid w:val="009D3DB4"/>
    <w:pPr>
      <w:ind w:left="720"/>
      <w:contextualSpacing/>
    </w:pPr>
    <w:rPr>
      <w:rFonts w:ascii="Times New Roman" w:eastAsia="Times New Roman" w:hAnsi="Times New Roman" w:cs="Times New Roman"/>
      <w:kern w:val="0"/>
      <w:lang w:val="es-ES" w:eastAsia="es-ES"/>
      <w14:ligatures w14:val="none"/>
    </w:rPr>
  </w:style>
  <w:style w:type="paragraph" w:styleId="Sinespaciado">
    <w:name w:val="No Spacing"/>
    <w:uiPriority w:val="1"/>
    <w:qFormat/>
    <w:rsid w:val="009D3DB4"/>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99"/>
    <w:locked/>
    <w:rsid w:val="009D3DB4"/>
    <w:rPr>
      <w:rFonts w:ascii="Times New Roman" w:eastAsia="Times New Roman" w:hAnsi="Times New Roman" w:cs="Times New Roman"/>
      <w:kern w:val="0"/>
      <w:lang w:val="es-ES" w:eastAsia="es-ES"/>
      <w14:ligatures w14:val="none"/>
    </w:rPr>
  </w:style>
  <w:style w:type="character" w:styleId="Refdecomentario">
    <w:name w:val="annotation reference"/>
    <w:basedOn w:val="Fuentedeprrafopredeter"/>
    <w:uiPriority w:val="99"/>
    <w:semiHidden/>
    <w:unhideWhenUsed/>
    <w:rsid w:val="00F76414"/>
    <w:rPr>
      <w:sz w:val="16"/>
      <w:szCs w:val="16"/>
    </w:rPr>
  </w:style>
  <w:style w:type="paragraph" w:styleId="Textocomentario">
    <w:name w:val="annotation text"/>
    <w:basedOn w:val="Normal"/>
    <w:link w:val="TextocomentarioCar"/>
    <w:uiPriority w:val="99"/>
    <w:unhideWhenUsed/>
    <w:rsid w:val="00F76414"/>
    <w:rPr>
      <w:sz w:val="20"/>
      <w:szCs w:val="20"/>
    </w:rPr>
  </w:style>
  <w:style w:type="character" w:customStyle="1" w:styleId="TextocomentarioCar">
    <w:name w:val="Texto comentario Car"/>
    <w:basedOn w:val="Fuentedeprrafopredeter"/>
    <w:link w:val="Textocomentario"/>
    <w:uiPriority w:val="99"/>
    <w:rsid w:val="00F76414"/>
    <w:rPr>
      <w:sz w:val="20"/>
      <w:szCs w:val="20"/>
    </w:rPr>
  </w:style>
  <w:style w:type="paragraph" w:styleId="Asuntodelcomentario">
    <w:name w:val="annotation subject"/>
    <w:basedOn w:val="Textocomentario"/>
    <w:next w:val="Textocomentario"/>
    <w:link w:val="AsuntodelcomentarioCar"/>
    <w:uiPriority w:val="99"/>
    <w:semiHidden/>
    <w:unhideWhenUsed/>
    <w:rsid w:val="00F76414"/>
    <w:rPr>
      <w:b/>
      <w:bCs/>
    </w:rPr>
  </w:style>
  <w:style w:type="character" w:customStyle="1" w:styleId="AsuntodelcomentarioCar">
    <w:name w:val="Asunto del comentario Car"/>
    <w:basedOn w:val="TextocomentarioCar"/>
    <w:link w:val="Asuntodelcomentario"/>
    <w:uiPriority w:val="99"/>
    <w:semiHidden/>
    <w:rsid w:val="00F764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3" ma:contentTypeDescription="Crear nuevo documento." ma:contentTypeScope="" ma:versionID="05482d1c69b0fa64dc26cfa460e387f2">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17ad5315adfd056956ab539891c2870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05005-447E-4297-AFFF-EE61F837BF22}">
  <ds:schemaRefs>
    <ds:schemaRef ds:uri="http://purl.org/dc/dcmitype/"/>
    <ds:schemaRef ds:uri="http://schemas.microsoft.com/office/infopath/2007/PartnerControl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2006/documentManagement/types"/>
    <ds:schemaRef ds:uri="01e9deb2-242b-41bb-b289-ab40e89d8323"/>
    <ds:schemaRef ds:uri="2b63c7c0-0d9f-44fa-b540-8dc3a05ddbf1"/>
    <ds:schemaRef ds:uri="http://purl.org/dc/terms/"/>
  </ds:schemaRefs>
</ds:datastoreItem>
</file>

<file path=customXml/itemProps2.xml><?xml version="1.0" encoding="utf-8"?>
<ds:datastoreItem xmlns:ds="http://schemas.openxmlformats.org/officeDocument/2006/customXml" ds:itemID="{255945B1-8101-45AC-A864-5F2C11597083}">
  <ds:schemaRefs>
    <ds:schemaRef ds:uri="http://schemas.microsoft.com/sharepoint/v3/contenttype/forms"/>
  </ds:schemaRefs>
</ds:datastoreItem>
</file>

<file path=customXml/itemProps3.xml><?xml version="1.0" encoding="utf-8"?>
<ds:datastoreItem xmlns:ds="http://schemas.openxmlformats.org/officeDocument/2006/customXml" ds:itemID="{906EBD6D-B083-4F6F-AFC1-77933F549641}"/>
</file>

<file path=docProps/app.xml><?xml version="1.0" encoding="utf-8"?>
<Properties xmlns="http://schemas.openxmlformats.org/officeDocument/2006/extended-properties" xmlns:vt="http://schemas.openxmlformats.org/officeDocument/2006/docPropsVTypes">
  <Template>Normal</Template>
  <TotalTime>27</TotalTime>
  <Pages>5</Pages>
  <Words>1568</Words>
  <Characters>8625</Characters>
  <Application>Microsoft Office Word</Application>
  <DocSecurity>0</DocSecurity>
  <Lines>71</Lines>
  <Paragraphs>20</Paragraphs>
  <ScaleCrop>false</ScaleCrop>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Dayana Vargas Azofeifa</cp:lastModifiedBy>
  <cp:revision>26</cp:revision>
  <dcterms:created xsi:type="dcterms:W3CDTF">2025-03-10T19:11:00Z</dcterms:created>
  <dcterms:modified xsi:type="dcterms:W3CDTF">2025-06-02T15:48:00Z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6922f079-eb0b-4736-bd30-0bb0f4579ecc</vt:lpwstr>
  </property>
  <property fmtid="{D5CDD505-2E9C-101B-9397-08002B2CF9AE}" pid="4" name="MediaServiceImageTags">
    <vt:lpwstr/>
  </property>
</Properties>
</file>