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0074429" w:rsidR="00124A53" w:rsidRPr="00DB7698" w:rsidRDefault="00124A53" w:rsidP="00DB7698">
      <w:pPr>
        <w:jc w:val="both"/>
        <w:rPr>
          <w:rFonts w:ascii="Arial" w:hAnsi="Arial" w:cs="Arial"/>
          <w:b/>
          <w:bCs/>
          <w:sz w:val="32"/>
          <w:szCs w:val="32"/>
          <w:lang w:val="es-CR"/>
        </w:rPr>
      </w:pPr>
      <w:r w:rsidRPr="00DB7698">
        <w:rPr>
          <w:rFonts w:ascii="Arial" w:hAnsi="Arial" w:cs="Arial"/>
          <w:b/>
          <w:bCs/>
          <w:sz w:val="32"/>
          <w:szCs w:val="32"/>
          <w:lang w:val="es-CR"/>
        </w:rPr>
        <w:t>Carta compromiso para participantes en ferias internacionales</w:t>
      </w:r>
    </w:p>
    <w:p w14:paraId="45D14F9F" w14:textId="77777777" w:rsidR="00124A53" w:rsidRPr="00DB7698" w:rsidRDefault="00124A53" w:rsidP="00DB7698">
      <w:pPr>
        <w:jc w:val="both"/>
        <w:rPr>
          <w:rFonts w:ascii="Arial" w:hAnsi="Arial" w:cs="Arial"/>
          <w:b/>
          <w:bCs/>
          <w:sz w:val="32"/>
          <w:szCs w:val="32"/>
          <w:lang w:val="es-CR"/>
        </w:rPr>
      </w:pPr>
    </w:p>
    <w:p w14:paraId="09E86E51" w14:textId="77777777" w:rsidR="00124A53" w:rsidRPr="00DB7698" w:rsidRDefault="00124A53" w:rsidP="00DB7698">
      <w:pPr>
        <w:jc w:val="both"/>
        <w:rPr>
          <w:rFonts w:ascii="Arial" w:hAnsi="Arial" w:cs="Arial"/>
          <w:sz w:val="22"/>
          <w:szCs w:val="22"/>
          <w:lang w:val="es-CR"/>
        </w:rPr>
      </w:pPr>
      <w:r w:rsidRPr="00DB7698">
        <w:rPr>
          <w:rFonts w:ascii="Arial" w:hAnsi="Arial" w:cs="Arial"/>
          <w:bCs/>
          <w:sz w:val="22"/>
          <w:szCs w:val="22"/>
          <w:lang w:val="es-CR"/>
        </w:rPr>
        <w:t>En San José, Costa Rica, comparece el señor (a) ___________________________________________, mayor, n</w:t>
      </w:r>
      <w:r w:rsidRPr="00DB7698">
        <w:rPr>
          <w:rFonts w:ascii="Arial" w:hAnsi="Arial" w:cs="Arial"/>
          <w:sz w:val="22"/>
          <w:szCs w:val="22"/>
          <w:lang w:val="es-CR"/>
        </w:rPr>
        <w:t>acionalidad ____________________, estado civil  _______________</w:t>
      </w:r>
      <w:r w:rsidRPr="00DB7698">
        <w:rPr>
          <w:rFonts w:ascii="Arial" w:hAnsi="Arial" w:cs="Arial"/>
          <w:bCs/>
          <w:sz w:val="22"/>
          <w:szCs w:val="22"/>
          <w:lang w:val="es-CR"/>
        </w:rPr>
        <w:t xml:space="preserve">, ________________________ (indicar profesión u oficio), portador del documento de identidad número </w:t>
      </w:r>
      <w:r w:rsidRPr="00DB7698">
        <w:rPr>
          <w:rFonts w:ascii="Arial" w:hAnsi="Arial" w:cs="Arial"/>
          <w:sz w:val="22"/>
          <w:szCs w:val="22"/>
          <w:lang w:val="es-CR"/>
        </w:rPr>
        <w:t>__________________ en representación de la empresa _____________________ (según poder adjunto), cédula jurídica número____________________</w:t>
      </w:r>
      <w:r w:rsidRPr="00DB7698">
        <w:rPr>
          <w:rFonts w:ascii="Arial" w:hAnsi="Arial" w:cs="Arial"/>
          <w:bCs/>
          <w:sz w:val="22"/>
          <w:szCs w:val="22"/>
          <w:lang w:val="es-CR"/>
        </w:rPr>
        <w:t>,  quien manifiesta:</w:t>
      </w:r>
    </w:p>
    <w:p w14:paraId="34DCDC56" w14:textId="77777777" w:rsidR="00124A53" w:rsidRPr="00DB7698" w:rsidRDefault="00124A53" w:rsidP="00DB7698">
      <w:pPr>
        <w:jc w:val="both"/>
        <w:rPr>
          <w:rFonts w:ascii="Arial" w:hAnsi="Arial" w:cs="Arial"/>
          <w:sz w:val="22"/>
          <w:szCs w:val="22"/>
          <w:lang w:val="es-CR"/>
        </w:rPr>
      </w:pPr>
    </w:p>
    <w:p w14:paraId="17FDB0F4" w14:textId="69637168" w:rsidR="00124A53" w:rsidRPr="00DB7698" w:rsidRDefault="00124A53" w:rsidP="00DB7698">
      <w:pPr>
        <w:jc w:val="both"/>
        <w:rPr>
          <w:rFonts w:ascii="Arial" w:hAnsi="Arial" w:cs="Arial"/>
          <w:sz w:val="22"/>
          <w:szCs w:val="22"/>
          <w:lang w:val="es-CR"/>
        </w:rPr>
      </w:pPr>
      <w:r w:rsidRPr="00DB7698">
        <w:rPr>
          <w:rFonts w:ascii="Arial" w:hAnsi="Arial" w:cs="Arial"/>
          <w:b/>
          <w:bCs/>
          <w:sz w:val="22"/>
          <w:szCs w:val="22"/>
          <w:lang w:val="es-CR"/>
        </w:rPr>
        <w:t>PRIMERO.-</w:t>
      </w:r>
      <w:r w:rsidRPr="00DB7698">
        <w:rPr>
          <w:rFonts w:ascii="Arial" w:hAnsi="Arial" w:cs="Arial"/>
          <w:sz w:val="22"/>
          <w:szCs w:val="22"/>
          <w:lang w:val="es-CR"/>
        </w:rPr>
        <w:t xml:space="preserve"> Por el presente instrumento y en mi calidad de representante legal de la empresa ____________ en adelante </w:t>
      </w:r>
      <w:r w:rsidRPr="00DB7698">
        <w:rPr>
          <w:rFonts w:ascii="Arial" w:hAnsi="Arial" w:cs="Arial"/>
          <w:b/>
          <w:bCs/>
          <w:sz w:val="22"/>
          <w:szCs w:val="22"/>
          <w:lang w:val="es-CR"/>
        </w:rPr>
        <w:t>“LA EMPRESA</w:t>
      </w:r>
      <w:r w:rsidRPr="00DB7698">
        <w:rPr>
          <w:rFonts w:ascii="Arial" w:hAnsi="Arial" w:cs="Arial"/>
          <w:sz w:val="22"/>
          <w:szCs w:val="22"/>
          <w:lang w:val="es-CR"/>
        </w:rPr>
        <w:t>”, manifiesto el compromiso de nuestra empresa en participar en calidad de expositora en la</w:t>
      </w:r>
      <w:r w:rsidRPr="00DB7698">
        <w:rPr>
          <w:rFonts w:ascii="Arial" w:hAnsi="Arial" w:cs="Arial"/>
          <w:color w:val="FF0000"/>
          <w:sz w:val="22"/>
          <w:szCs w:val="22"/>
          <w:lang w:val="es-CR"/>
        </w:rPr>
        <w:t xml:space="preserve"> </w:t>
      </w:r>
      <w:r w:rsidRPr="00DB7698">
        <w:rPr>
          <w:rFonts w:ascii="Arial" w:hAnsi="Arial" w:cs="Arial"/>
          <w:sz w:val="22"/>
          <w:szCs w:val="22"/>
          <w:lang w:val="es-CR"/>
        </w:rPr>
        <w:t>Feria denominada “</w:t>
      </w:r>
      <w:r w:rsidR="003D4A31" w:rsidRPr="00DB7698">
        <w:rPr>
          <w:rFonts w:ascii="Arial" w:hAnsi="Arial" w:cs="Arial"/>
          <w:b/>
          <w:bCs/>
          <w:sz w:val="22"/>
          <w:szCs w:val="22"/>
          <w:lang w:val="es-CR"/>
        </w:rPr>
        <w:t>Feria Expo Horeca Panamá 202</w:t>
      </w:r>
      <w:r w:rsidR="00086EEE" w:rsidRPr="00DB7698">
        <w:rPr>
          <w:rFonts w:ascii="Arial" w:hAnsi="Arial" w:cs="Arial"/>
          <w:b/>
          <w:bCs/>
          <w:sz w:val="22"/>
          <w:szCs w:val="22"/>
          <w:lang w:val="es-CR"/>
        </w:rPr>
        <w:t>6</w:t>
      </w:r>
      <w:r w:rsidRPr="00DB7698">
        <w:rPr>
          <w:rFonts w:ascii="Arial" w:hAnsi="Arial" w:cs="Arial"/>
          <w:sz w:val="22"/>
          <w:szCs w:val="22"/>
          <w:lang w:val="es-CR"/>
        </w:rPr>
        <w:t>”, la cual se desarrollará en la ciudad de</w:t>
      </w:r>
      <w:r w:rsidR="003D4A31" w:rsidRPr="00DB7698">
        <w:rPr>
          <w:rFonts w:ascii="Arial" w:hAnsi="Arial" w:cs="Arial"/>
          <w:sz w:val="22"/>
          <w:szCs w:val="22"/>
          <w:lang w:val="es-CR"/>
        </w:rPr>
        <w:t xml:space="preserve"> </w:t>
      </w:r>
      <w:r w:rsidR="003D4A31" w:rsidRPr="00DB7698">
        <w:rPr>
          <w:rFonts w:ascii="Arial" w:hAnsi="Arial" w:cs="Arial"/>
          <w:b/>
          <w:bCs/>
          <w:sz w:val="22"/>
          <w:szCs w:val="22"/>
          <w:lang w:val="es-CR"/>
        </w:rPr>
        <w:t xml:space="preserve">Ciudad de </w:t>
      </w:r>
      <w:proofErr w:type="spellStart"/>
      <w:r w:rsidR="003D4A31" w:rsidRPr="00DB7698">
        <w:rPr>
          <w:rFonts w:ascii="Arial" w:hAnsi="Arial" w:cs="Arial"/>
          <w:b/>
          <w:bCs/>
          <w:sz w:val="22"/>
          <w:szCs w:val="22"/>
          <w:lang w:val="es-CR"/>
        </w:rPr>
        <w:t>Panama</w:t>
      </w:r>
      <w:proofErr w:type="spellEnd"/>
      <w:r w:rsidR="003D4A31" w:rsidRPr="00DB7698">
        <w:rPr>
          <w:rFonts w:ascii="Arial" w:hAnsi="Arial" w:cs="Arial"/>
          <w:b/>
          <w:bCs/>
          <w:sz w:val="22"/>
          <w:szCs w:val="22"/>
          <w:lang w:val="es-CR"/>
        </w:rPr>
        <w:t>, PA.</w:t>
      </w:r>
      <w:r w:rsidR="00593C7C" w:rsidRPr="00DB7698">
        <w:rPr>
          <w:rFonts w:ascii="Arial" w:hAnsi="Arial" w:cs="Arial"/>
          <w:b/>
          <w:bCs/>
          <w:sz w:val="22"/>
          <w:szCs w:val="22"/>
          <w:lang w:val="es-CR"/>
        </w:rPr>
        <w:t>,</w:t>
      </w:r>
      <w:r w:rsidRPr="00DB7698">
        <w:rPr>
          <w:rFonts w:ascii="Arial" w:hAnsi="Arial" w:cs="Arial"/>
          <w:sz w:val="22"/>
          <w:szCs w:val="22"/>
          <w:lang w:val="es-CR"/>
        </w:rPr>
        <w:t xml:space="preserve"> en</w:t>
      </w:r>
      <w:r w:rsidR="0031240D" w:rsidRPr="00DB7698">
        <w:rPr>
          <w:rFonts w:ascii="Arial" w:hAnsi="Arial" w:cs="Arial"/>
          <w:sz w:val="22"/>
          <w:szCs w:val="22"/>
          <w:lang w:val="es-CR"/>
        </w:rPr>
        <w:t>tre</w:t>
      </w:r>
      <w:r w:rsidRPr="00DB7698">
        <w:rPr>
          <w:rFonts w:ascii="Arial" w:hAnsi="Arial" w:cs="Arial"/>
          <w:sz w:val="22"/>
          <w:szCs w:val="22"/>
          <w:lang w:val="es-CR"/>
        </w:rPr>
        <w:t xml:space="preserve"> los días </w:t>
      </w:r>
      <w:r w:rsidR="00086EEE" w:rsidRPr="00DB7698">
        <w:rPr>
          <w:rFonts w:ascii="Arial" w:hAnsi="Arial" w:cs="Arial"/>
          <w:b/>
          <w:bCs/>
          <w:sz w:val="22"/>
          <w:szCs w:val="22"/>
          <w:lang w:val="es-CR"/>
        </w:rPr>
        <w:t>05</w:t>
      </w:r>
      <w:r w:rsidR="00953E98" w:rsidRPr="00DB7698">
        <w:rPr>
          <w:rFonts w:ascii="Arial" w:hAnsi="Arial" w:cs="Arial"/>
          <w:b/>
          <w:bCs/>
          <w:sz w:val="22"/>
          <w:szCs w:val="22"/>
          <w:lang w:val="es-CR"/>
        </w:rPr>
        <w:t xml:space="preserve"> de </w:t>
      </w:r>
      <w:r w:rsidR="00086EEE" w:rsidRPr="00DB7698">
        <w:rPr>
          <w:rFonts w:ascii="Arial" w:hAnsi="Arial" w:cs="Arial"/>
          <w:b/>
          <w:bCs/>
          <w:sz w:val="22"/>
          <w:szCs w:val="22"/>
          <w:lang w:val="es-CR"/>
        </w:rPr>
        <w:t>marzo</w:t>
      </w:r>
      <w:r w:rsidR="00953E98" w:rsidRPr="00DB7698">
        <w:rPr>
          <w:rFonts w:ascii="Arial" w:hAnsi="Arial" w:cs="Arial"/>
          <w:b/>
          <w:bCs/>
          <w:sz w:val="22"/>
          <w:szCs w:val="22"/>
          <w:lang w:val="es-CR"/>
        </w:rPr>
        <w:t xml:space="preserve"> al </w:t>
      </w:r>
      <w:r w:rsidR="00086EEE" w:rsidRPr="00DB7698">
        <w:rPr>
          <w:rFonts w:ascii="Arial" w:hAnsi="Arial" w:cs="Arial"/>
          <w:b/>
          <w:bCs/>
          <w:sz w:val="22"/>
          <w:szCs w:val="22"/>
          <w:lang w:val="es-CR"/>
        </w:rPr>
        <w:t>06</w:t>
      </w:r>
      <w:r w:rsidR="00CD170E" w:rsidRPr="00DB7698">
        <w:rPr>
          <w:rFonts w:ascii="Arial" w:hAnsi="Arial" w:cs="Arial"/>
          <w:b/>
          <w:bCs/>
          <w:sz w:val="22"/>
          <w:szCs w:val="22"/>
          <w:lang w:val="es-CR"/>
        </w:rPr>
        <w:t xml:space="preserve"> de </w:t>
      </w:r>
      <w:r w:rsidR="00086EEE" w:rsidRPr="00DB7698">
        <w:rPr>
          <w:rFonts w:ascii="Arial" w:hAnsi="Arial" w:cs="Arial"/>
          <w:b/>
          <w:bCs/>
          <w:sz w:val="22"/>
          <w:szCs w:val="22"/>
          <w:lang w:val="es-CR"/>
        </w:rPr>
        <w:t>marzo</w:t>
      </w:r>
      <w:r w:rsidRPr="00DB7698">
        <w:rPr>
          <w:rFonts w:ascii="Arial" w:hAnsi="Arial" w:cs="Arial"/>
          <w:b/>
          <w:bCs/>
          <w:sz w:val="22"/>
          <w:szCs w:val="22"/>
          <w:lang w:val="es-CR"/>
        </w:rPr>
        <w:t xml:space="preserve"> del 202</w:t>
      </w:r>
      <w:r w:rsidR="00086EEE" w:rsidRPr="00DB7698">
        <w:rPr>
          <w:rFonts w:ascii="Arial" w:hAnsi="Arial" w:cs="Arial"/>
          <w:b/>
          <w:bCs/>
          <w:sz w:val="22"/>
          <w:szCs w:val="22"/>
          <w:lang w:val="es-CR"/>
        </w:rPr>
        <w:t>6</w:t>
      </w:r>
      <w:r w:rsidRPr="00DB7698">
        <w:rPr>
          <w:rFonts w:ascii="Arial" w:hAnsi="Arial" w:cs="Arial"/>
          <w:sz w:val="22"/>
          <w:szCs w:val="22"/>
          <w:lang w:val="es-CR"/>
        </w:rPr>
        <w:t>,  evento que  coordina y organiza desde Costa Rica, la Dirección de Exportaciones de la Promotora del Comercio Exterior de Costa Rica, en adelante “PROCOMER”.</w:t>
      </w:r>
    </w:p>
    <w:p w14:paraId="7A7A2EB8" w14:textId="77777777" w:rsidR="00124A53" w:rsidRPr="00DB7698" w:rsidRDefault="00124A53" w:rsidP="00DB7698">
      <w:pPr>
        <w:jc w:val="both"/>
        <w:rPr>
          <w:rFonts w:ascii="Arial" w:hAnsi="Arial" w:cs="Arial"/>
          <w:sz w:val="22"/>
          <w:szCs w:val="22"/>
          <w:lang w:val="es-CR"/>
        </w:rPr>
      </w:pPr>
    </w:p>
    <w:p w14:paraId="3C5F3DE2" w14:textId="2A28CA30" w:rsidR="00124A53" w:rsidRPr="00DB7698" w:rsidRDefault="00124A53" w:rsidP="00DB7698">
      <w:pPr>
        <w:autoSpaceDE w:val="0"/>
        <w:autoSpaceDN w:val="0"/>
        <w:adjustRightInd w:val="0"/>
        <w:jc w:val="both"/>
        <w:rPr>
          <w:rFonts w:ascii="Arial" w:hAnsi="Arial" w:cs="Arial"/>
          <w:sz w:val="22"/>
          <w:szCs w:val="22"/>
          <w:lang w:val="es-CR"/>
        </w:rPr>
      </w:pPr>
      <w:r w:rsidRPr="00DB7698">
        <w:rPr>
          <w:rFonts w:ascii="Arial" w:hAnsi="Arial" w:cs="Arial"/>
          <w:b/>
          <w:bCs/>
          <w:sz w:val="22"/>
          <w:szCs w:val="22"/>
          <w:lang w:val="es-CR"/>
        </w:rPr>
        <w:t>SEGUNDO. -</w:t>
      </w:r>
      <w:r w:rsidRPr="00DB7698">
        <w:rPr>
          <w:rFonts w:ascii="Arial" w:hAnsi="Arial" w:cs="Arial"/>
          <w:sz w:val="22"/>
          <w:szCs w:val="22"/>
          <w:lang w:val="es-CR"/>
        </w:rPr>
        <w:t xml:space="preserve"> </w:t>
      </w:r>
      <w:r w:rsidRPr="00DB7698">
        <w:rPr>
          <w:rFonts w:ascii="Arial" w:hAnsi="Arial" w:cs="Arial"/>
          <w:sz w:val="22"/>
          <w:szCs w:val="22"/>
          <w:lang w:val="es-CL"/>
        </w:rPr>
        <w:t>Para los efectos de cubrir los gastos necesarios para nuestra participación en la referida Feria, la empresa, ___________</w:t>
      </w:r>
      <w:r w:rsidR="00C65010" w:rsidRPr="00DB7698">
        <w:rPr>
          <w:rFonts w:ascii="Arial" w:hAnsi="Arial" w:cs="Arial"/>
          <w:sz w:val="22"/>
          <w:szCs w:val="22"/>
          <w:lang w:val="es-CL"/>
        </w:rPr>
        <w:t>_ en</w:t>
      </w:r>
      <w:r w:rsidRPr="00DB7698">
        <w:rPr>
          <w:rFonts w:ascii="Arial" w:hAnsi="Arial" w:cs="Arial"/>
          <w:sz w:val="22"/>
          <w:szCs w:val="22"/>
          <w:lang w:val="es-CL"/>
        </w:rPr>
        <w:t xml:space="preserve"> calidad de </w:t>
      </w:r>
      <w:r w:rsidRPr="00DB7698">
        <w:rPr>
          <w:rFonts w:ascii="Arial" w:hAnsi="Arial" w:cs="Arial"/>
          <w:sz w:val="22"/>
          <w:szCs w:val="22"/>
          <w:lang w:val="es-CR"/>
        </w:rPr>
        <w:t xml:space="preserve">participante inscrito en la citada feria, se compromete a realizar el pago del 100% de la cuota de participación, la cual asciende a la suma de </w:t>
      </w:r>
      <w:r w:rsidRPr="00DB7698">
        <w:rPr>
          <w:rFonts w:ascii="Arial" w:hAnsi="Arial" w:cs="Arial"/>
          <w:b/>
          <w:bCs/>
          <w:sz w:val="22"/>
          <w:szCs w:val="22"/>
          <w:lang w:val="es-CR"/>
        </w:rPr>
        <w:t>$</w:t>
      </w:r>
      <w:r w:rsidR="00953E98" w:rsidRPr="00DB7698">
        <w:rPr>
          <w:rFonts w:ascii="Arial" w:hAnsi="Arial" w:cs="Arial"/>
          <w:b/>
          <w:bCs/>
          <w:sz w:val="22"/>
          <w:szCs w:val="22"/>
          <w:lang w:val="es-CR"/>
        </w:rPr>
        <w:t>200</w:t>
      </w:r>
      <w:r w:rsidRPr="00DB7698">
        <w:rPr>
          <w:rFonts w:ascii="Arial" w:hAnsi="Arial" w:cs="Arial"/>
          <w:b/>
          <w:bCs/>
          <w:sz w:val="22"/>
          <w:szCs w:val="22"/>
          <w:lang w:val="es-CR"/>
        </w:rPr>
        <w:t xml:space="preserve"> en el plazo de 5 días hábiles</w:t>
      </w:r>
      <w:r w:rsidRPr="00DB7698">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2CD5D674" w14:textId="77777777" w:rsidR="00124A53" w:rsidRPr="00DB7698" w:rsidRDefault="00124A53" w:rsidP="00DB7698">
      <w:pPr>
        <w:autoSpaceDE w:val="0"/>
        <w:autoSpaceDN w:val="0"/>
        <w:adjustRightInd w:val="0"/>
        <w:jc w:val="both"/>
        <w:rPr>
          <w:rFonts w:ascii="Arial" w:hAnsi="Arial" w:cs="Arial"/>
          <w:sz w:val="22"/>
          <w:szCs w:val="22"/>
          <w:lang w:val="es-CR"/>
        </w:rPr>
      </w:pPr>
    </w:p>
    <w:p w14:paraId="2290E155" w14:textId="77777777" w:rsidR="00124A53" w:rsidRPr="00DB7698" w:rsidRDefault="00124A53" w:rsidP="00DB7698">
      <w:pPr>
        <w:autoSpaceDE w:val="0"/>
        <w:autoSpaceDN w:val="0"/>
        <w:adjustRightInd w:val="0"/>
        <w:jc w:val="both"/>
        <w:rPr>
          <w:rFonts w:ascii="Arial" w:hAnsi="Arial" w:cs="Arial"/>
          <w:sz w:val="22"/>
          <w:szCs w:val="22"/>
          <w:lang w:val="es-CR"/>
        </w:rPr>
      </w:pPr>
    </w:p>
    <w:p w14:paraId="2B212E68" w14:textId="77777777" w:rsidR="00124A53" w:rsidRPr="00DB7698" w:rsidRDefault="00124A53" w:rsidP="00DB7698">
      <w:pPr>
        <w:jc w:val="both"/>
        <w:rPr>
          <w:rFonts w:ascii="Arial" w:eastAsia="Times New Roman" w:hAnsi="Arial" w:cs="Arial"/>
          <w:b/>
          <w:bCs/>
          <w:sz w:val="22"/>
          <w:szCs w:val="22"/>
          <w:lang w:val="es-CR"/>
        </w:rPr>
      </w:pPr>
      <w:r w:rsidRPr="00DB7698">
        <w:rPr>
          <w:rFonts w:ascii="Arial" w:eastAsia="Times New Roman" w:hAnsi="Arial" w:cs="Arial"/>
          <w:b/>
          <w:bCs/>
          <w:sz w:val="22"/>
          <w:szCs w:val="22"/>
          <w:lang w:val="es-CR"/>
        </w:rPr>
        <w:t>Cuentas:</w:t>
      </w:r>
    </w:p>
    <w:p w14:paraId="32FE0BEC" w14:textId="77777777" w:rsidR="00124A53" w:rsidRPr="00DB7698" w:rsidRDefault="00124A53" w:rsidP="00DB7698">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DB7698" w14:paraId="2656C83E" w14:textId="77777777" w:rsidTr="005249A7">
        <w:trPr>
          <w:trHeight w:val="204"/>
        </w:trPr>
        <w:tc>
          <w:tcPr>
            <w:tcW w:w="2256" w:type="dxa"/>
            <w:shd w:val="clear" w:color="auto" w:fill="DDDEDE"/>
            <w:tcMar>
              <w:top w:w="75" w:type="dxa"/>
              <w:left w:w="75" w:type="dxa"/>
              <w:bottom w:w="75" w:type="dxa"/>
              <w:right w:w="75" w:type="dxa"/>
            </w:tcMar>
          </w:tcPr>
          <w:p w14:paraId="571C22CB"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DB7698" w:rsidRDefault="00124A53" w:rsidP="00DB7698">
            <w:pPr>
              <w:jc w:val="both"/>
              <w:rPr>
                <w:rFonts w:ascii="Arial" w:eastAsia="Cambria" w:hAnsi="Arial" w:cs="Arial"/>
                <w:b/>
                <w:bCs/>
                <w:color w:val="52524E"/>
                <w:sz w:val="22"/>
                <w:szCs w:val="22"/>
              </w:rPr>
            </w:pPr>
            <w:r w:rsidRPr="00DB7698">
              <w:rPr>
                <w:rFonts w:ascii="Arial" w:eastAsia="Cambria" w:hAnsi="Arial" w:cs="Arial"/>
                <w:b/>
                <w:bCs/>
                <w:color w:val="52524E"/>
                <w:sz w:val="22"/>
                <w:szCs w:val="22"/>
              </w:rPr>
              <w:t>Moneda</w:t>
            </w:r>
          </w:p>
        </w:tc>
      </w:tr>
      <w:tr w:rsidR="00124A53" w:rsidRPr="00DB7698" w14:paraId="41AD6802" w14:textId="77777777" w:rsidTr="005249A7">
        <w:trPr>
          <w:trHeight w:val="204"/>
        </w:trPr>
        <w:tc>
          <w:tcPr>
            <w:tcW w:w="2256" w:type="dxa"/>
            <w:tcMar>
              <w:top w:w="75" w:type="dxa"/>
              <w:left w:w="75" w:type="dxa"/>
              <w:bottom w:w="75" w:type="dxa"/>
              <w:right w:w="75" w:type="dxa"/>
            </w:tcMar>
          </w:tcPr>
          <w:p w14:paraId="6A4CB98E"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Colones</w:t>
            </w:r>
          </w:p>
        </w:tc>
      </w:tr>
      <w:tr w:rsidR="00124A53" w:rsidRPr="00DB7698" w14:paraId="4932DAC2" w14:textId="77777777" w:rsidTr="005249A7">
        <w:trPr>
          <w:trHeight w:val="204"/>
        </w:trPr>
        <w:tc>
          <w:tcPr>
            <w:tcW w:w="2256" w:type="dxa"/>
            <w:shd w:val="clear" w:color="auto" w:fill="F0F0F0"/>
            <w:tcMar>
              <w:top w:w="75" w:type="dxa"/>
              <w:left w:w="75" w:type="dxa"/>
              <w:bottom w:w="75" w:type="dxa"/>
              <w:right w:w="75" w:type="dxa"/>
            </w:tcMar>
          </w:tcPr>
          <w:p w14:paraId="347BD996"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Dólares</w:t>
            </w:r>
          </w:p>
        </w:tc>
      </w:tr>
      <w:tr w:rsidR="00124A53" w:rsidRPr="00DB7698" w14:paraId="1A773363" w14:textId="77777777" w:rsidTr="005249A7">
        <w:trPr>
          <w:trHeight w:val="204"/>
        </w:trPr>
        <w:tc>
          <w:tcPr>
            <w:tcW w:w="2256" w:type="dxa"/>
            <w:tcMar>
              <w:top w:w="75" w:type="dxa"/>
              <w:left w:w="75" w:type="dxa"/>
              <w:bottom w:w="75" w:type="dxa"/>
              <w:right w:w="75" w:type="dxa"/>
            </w:tcMar>
          </w:tcPr>
          <w:p w14:paraId="3EFF1F71" w14:textId="77777777" w:rsidR="00124A53" w:rsidRPr="00DB7698" w:rsidRDefault="00124A53" w:rsidP="00DB7698">
            <w:pPr>
              <w:jc w:val="both"/>
              <w:rPr>
                <w:rFonts w:ascii="Arial" w:eastAsia="Times New Roman" w:hAnsi="Arial" w:cs="Arial"/>
                <w:color w:val="52524E"/>
                <w:sz w:val="22"/>
                <w:szCs w:val="22"/>
                <w:lang w:val="es-CR"/>
              </w:rPr>
            </w:pPr>
            <w:r w:rsidRPr="00DB7698">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Colones</w:t>
            </w:r>
          </w:p>
        </w:tc>
      </w:tr>
      <w:tr w:rsidR="00124A53" w:rsidRPr="00DB7698" w14:paraId="27518C6D" w14:textId="77777777" w:rsidTr="005249A7">
        <w:trPr>
          <w:trHeight w:val="204"/>
        </w:trPr>
        <w:tc>
          <w:tcPr>
            <w:tcW w:w="2256" w:type="dxa"/>
            <w:shd w:val="clear" w:color="auto" w:fill="F0F0F0"/>
            <w:tcMar>
              <w:top w:w="75" w:type="dxa"/>
              <w:left w:w="75" w:type="dxa"/>
              <w:bottom w:w="75" w:type="dxa"/>
              <w:right w:w="75" w:type="dxa"/>
            </w:tcMar>
          </w:tcPr>
          <w:p w14:paraId="69FB250B" w14:textId="77777777" w:rsidR="00124A53" w:rsidRPr="00DB7698" w:rsidRDefault="00124A53" w:rsidP="00DB7698">
            <w:pPr>
              <w:jc w:val="both"/>
              <w:rPr>
                <w:rFonts w:ascii="Arial" w:eastAsia="Times New Roman" w:hAnsi="Arial" w:cs="Arial"/>
                <w:color w:val="52524E"/>
                <w:sz w:val="22"/>
                <w:szCs w:val="22"/>
                <w:lang w:val="es-CR"/>
              </w:rPr>
            </w:pPr>
            <w:r w:rsidRPr="00DB7698">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DB7698" w:rsidRDefault="00124A53" w:rsidP="00DB7698">
            <w:pPr>
              <w:jc w:val="both"/>
              <w:rPr>
                <w:rFonts w:ascii="Arial" w:eastAsia="Times New Roman" w:hAnsi="Arial" w:cs="Arial"/>
                <w:color w:val="52524E"/>
                <w:sz w:val="22"/>
                <w:szCs w:val="22"/>
              </w:rPr>
            </w:pPr>
            <w:r w:rsidRPr="00DB7698">
              <w:rPr>
                <w:rFonts w:ascii="Arial" w:eastAsia="Times New Roman" w:hAnsi="Arial" w:cs="Arial"/>
                <w:color w:val="52524E"/>
                <w:sz w:val="22"/>
                <w:szCs w:val="22"/>
              </w:rPr>
              <w:t>Dólares</w:t>
            </w:r>
          </w:p>
        </w:tc>
      </w:tr>
    </w:tbl>
    <w:p w14:paraId="7E850909" w14:textId="77777777" w:rsidR="00124A53" w:rsidRPr="00DB7698" w:rsidRDefault="00124A53" w:rsidP="00DB7698">
      <w:pPr>
        <w:jc w:val="both"/>
        <w:rPr>
          <w:rFonts w:ascii="Arial" w:hAnsi="Arial" w:cs="Arial"/>
          <w:b/>
          <w:bCs/>
          <w:sz w:val="22"/>
          <w:szCs w:val="22"/>
          <w:lang w:val="es-CR"/>
        </w:rPr>
      </w:pPr>
    </w:p>
    <w:p w14:paraId="50B89D7F" w14:textId="77777777" w:rsidR="00124A53" w:rsidRPr="00DB7698" w:rsidRDefault="00124A53" w:rsidP="00DB7698">
      <w:pPr>
        <w:jc w:val="both"/>
        <w:rPr>
          <w:rFonts w:ascii="Arial" w:hAnsi="Arial" w:cs="Arial"/>
          <w:b/>
          <w:bCs/>
          <w:sz w:val="22"/>
          <w:szCs w:val="22"/>
          <w:lang w:val="es-CR"/>
        </w:rPr>
      </w:pPr>
    </w:p>
    <w:p w14:paraId="557EFB75" w14:textId="77777777" w:rsidR="00124A53" w:rsidRPr="00DB7698" w:rsidRDefault="00124A53" w:rsidP="00DB7698">
      <w:pPr>
        <w:autoSpaceDE w:val="0"/>
        <w:autoSpaceDN w:val="0"/>
        <w:adjustRightInd w:val="0"/>
        <w:jc w:val="both"/>
        <w:rPr>
          <w:rFonts w:ascii="Arial" w:hAnsi="Arial" w:cs="Arial"/>
          <w:sz w:val="22"/>
          <w:szCs w:val="22"/>
          <w:lang w:val="es-CR"/>
        </w:rPr>
      </w:pPr>
      <w:r w:rsidRPr="00DB7698">
        <w:rPr>
          <w:rFonts w:ascii="Arial" w:hAnsi="Arial" w:cs="Arial"/>
          <w:b/>
          <w:bCs/>
          <w:sz w:val="22"/>
          <w:szCs w:val="22"/>
          <w:lang w:val="es-CR"/>
        </w:rPr>
        <w:t xml:space="preserve">TERCERO. – </w:t>
      </w:r>
      <w:r w:rsidRPr="00DB7698">
        <w:rPr>
          <w:rFonts w:ascii="Arial" w:hAnsi="Arial" w:cs="Arial"/>
          <w:sz w:val="22"/>
          <w:szCs w:val="22"/>
          <w:lang w:val="es-CR"/>
        </w:rPr>
        <w:t>Asimismo, declara el suscrito que está plenamente informado que la cuota de participación se limita para cubrir gastos asociados a:</w:t>
      </w:r>
    </w:p>
    <w:p w14:paraId="0381AE0B" w14:textId="77777777" w:rsidR="00124A53" w:rsidRPr="00DB7698" w:rsidRDefault="00124A53" w:rsidP="00DB7698">
      <w:pPr>
        <w:pStyle w:val="Sinespaciado"/>
        <w:jc w:val="both"/>
        <w:rPr>
          <w:rFonts w:ascii="Arial" w:hAnsi="Arial" w:cs="Arial"/>
          <w:sz w:val="22"/>
          <w:szCs w:val="22"/>
          <w:lang w:val="es-CR"/>
        </w:rPr>
      </w:pPr>
    </w:p>
    <w:p w14:paraId="01F92C64" w14:textId="77777777" w:rsidR="00DB7698" w:rsidRPr="00DB7698" w:rsidRDefault="00DB7698" w:rsidP="00DB7698">
      <w:pPr>
        <w:pStyle w:val="Prrafodelista"/>
        <w:numPr>
          <w:ilvl w:val="0"/>
          <w:numId w:val="5"/>
        </w:numPr>
        <w:spacing w:after="160" w:line="276" w:lineRule="auto"/>
        <w:jc w:val="both"/>
        <w:rPr>
          <w:rFonts w:ascii="Arial" w:eastAsia="Arial" w:hAnsi="Arial" w:cs="Arial"/>
          <w:lang w:val="es"/>
        </w:rPr>
      </w:pPr>
      <w:r w:rsidRPr="00DB7698">
        <w:rPr>
          <w:rFonts w:ascii="Arial" w:eastAsia="Arial" w:hAnsi="Arial" w:cs="Arial"/>
          <w:lang w:val="es-ES"/>
        </w:rPr>
        <w:t>Espacio de exhibición compartido de 5m2 en</w:t>
      </w:r>
      <w:r w:rsidRPr="00DB7698">
        <w:rPr>
          <w:rFonts w:ascii="Arial" w:eastAsia="Arial" w:hAnsi="Arial" w:cs="Arial"/>
          <w:lang w:val="es-CR"/>
        </w:rPr>
        <w:t xml:space="preserve"> </w:t>
      </w:r>
      <w:r w:rsidRPr="00DB7698">
        <w:rPr>
          <w:rFonts w:ascii="Arial" w:eastAsia="Arial" w:hAnsi="Arial" w:cs="Arial"/>
          <w:lang w:val="es"/>
        </w:rPr>
        <w:t>stand país.</w:t>
      </w:r>
    </w:p>
    <w:p w14:paraId="4F28A1EA" w14:textId="77777777" w:rsidR="00DB7698" w:rsidRPr="00DB7698" w:rsidRDefault="00DB7698" w:rsidP="00DB7698">
      <w:pPr>
        <w:pStyle w:val="Prrafodelista"/>
        <w:numPr>
          <w:ilvl w:val="0"/>
          <w:numId w:val="5"/>
        </w:numPr>
        <w:spacing w:after="160" w:line="276" w:lineRule="auto"/>
        <w:jc w:val="both"/>
        <w:rPr>
          <w:rFonts w:ascii="Arial" w:eastAsia="Arial" w:hAnsi="Arial" w:cs="Arial"/>
          <w:lang w:val="es-ES"/>
        </w:rPr>
      </w:pPr>
      <w:r w:rsidRPr="00DB7698">
        <w:rPr>
          <w:rFonts w:ascii="Arial" w:eastAsia="Arial" w:hAnsi="Arial" w:cs="Arial"/>
          <w:lang w:val="es-ES"/>
        </w:rPr>
        <w:t>Arte, diseño y construcción del stand país.</w:t>
      </w:r>
    </w:p>
    <w:p w14:paraId="64D86094" w14:textId="77777777" w:rsidR="00DB7698" w:rsidRPr="00DB7698" w:rsidRDefault="00DB7698" w:rsidP="00DB7698">
      <w:pPr>
        <w:pStyle w:val="Prrafodelista"/>
        <w:numPr>
          <w:ilvl w:val="0"/>
          <w:numId w:val="5"/>
        </w:numPr>
        <w:jc w:val="both"/>
        <w:rPr>
          <w:rFonts w:ascii="Arial" w:eastAsia="Arial" w:hAnsi="Arial" w:cs="Arial"/>
          <w:lang w:val="es-ES"/>
        </w:rPr>
      </w:pPr>
      <w:r w:rsidRPr="00DB7698">
        <w:rPr>
          <w:rFonts w:ascii="Arial" w:eastAsia="Arial" w:hAnsi="Arial" w:cs="Arial"/>
          <w:lang w:val="es-ES"/>
        </w:rPr>
        <w:t xml:space="preserve">Área de negociación común (1 mesa y 2 sillas) </w:t>
      </w:r>
    </w:p>
    <w:p w14:paraId="5BFE050D" w14:textId="77777777" w:rsidR="00DB7698" w:rsidRPr="00DB7698" w:rsidRDefault="00DB7698" w:rsidP="00DB7698">
      <w:pPr>
        <w:pStyle w:val="Prrafodelista"/>
        <w:numPr>
          <w:ilvl w:val="0"/>
          <w:numId w:val="5"/>
        </w:numPr>
        <w:spacing w:after="160" w:line="276" w:lineRule="auto"/>
        <w:jc w:val="both"/>
        <w:rPr>
          <w:rFonts w:ascii="Arial" w:eastAsia="Arial" w:hAnsi="Arial" w:cs="Arial"/>
          <w:lang w:val="es"/>
        </w:rPr>
      </w:pPr>
      <w:r w:rsidRPr="00DB7698">
        <w:rPr>
          <w:rFonts w:ascii="Arial" w:eastAsia="Arial" w:hAnsi="Arial" w:cs="Arial"/>
          <w:lang w:val="es-ES"/>
        </w:rPr>
        <w:t>Espacio de exhibición de productos compartido.</w:t>
      </w:r>
    </w:p>
    <w:p w14:paraId="3B14A428" w14:textId="77777777" w:rsidR="00DB7698" w:rsidRPr="00DB7698" w:rsidRDefault="00DB7698" w:rsidP="00DB7698">
      <w:pPr>
        <w:pStyle w:val="Prrafodelista"/>
        <w:numPr>
          <w:ilvl w:val="0"/>
          <w:numId w:val="5"/>
        </w:numPr>
        <w:spacing w:after="160" w:line="276" w:lineRule="auto"/>
        <w:jc w:val="both"/>
        <w:rPr>
          <w:rFonts w:ascii="Arial" w:eastAsia="Arial" w:hAnsi="Arial" w:cs="Arial"/>
          <w:lang w:val="es"/>
        </w:rPr>
      </w:pPr>
      <w:r w:rsidRPr="00DB7698">
        <w:rPr>
          <w:rFonts w:ascii="Arial" w:eastAsia="Arial" w:hAnsi="Arial" w:cs="Arial"/>
          <w:lang w:val="es"/>
        </w:rPr>
        <w:t>Servicios generales (limpieza, electricidad).</w:t>
      </w:r>
    </w:p>
    <w:p w14:paraId="21EA639B" w14:textId="77777777" w:rsidR="00DB7698" w:rsidRPr="00DB7698" w:rsidRDefault="00DB7698" w:rsidP="00DB7698">
      <w:pPr>
        <w:pStyle w:val="Prrafodelista"/>
        <w:numPr>
          <w:ilvl w:val="0"/>
          <w:numId w:val="5"/>
        </w:numPr>
        <w:spacing w:after="160" w:line="276" w:lineRule="auto"/>
        <w:jc w:val="both"/>
        <w:rPr>
          <w:rFonts w:ascii="Arial" w:eastAsia="Arial" w:hAnsi="Arial" w:cs="Arial"/>
          <w:lang w:val="es-ES"/>
        </w:rPr>
      </w:pPr>
      <w:r w:rsidRPr="00DB7698">
        <w:rPr>
          <w:rFonts w:ascii="Arial" w:eastAsia="Arial" w:hAnsi="Arial" w:cs="Arial"/>
          <w:lang w:val="es-ES"/>
        </w:rPr>
        <w:t>1 badges/credenciales por empresa participante.</w:t>
      </w:r>
    </w:p>
    <w:p w14:paraId="221103B2" w14:textId="0532DA7C" w:rsidR="00DB7698" w:rsidRPr="00DB7698" w:rsidRDefault="00DB7698" w:rsidP="00DB7698">
      <w:pPr>
        <w:pStyle w:val="Prrafodelista"/>
        <w:numPr>
          <w:ilvl w:val="0"/>
          <w:numId w:val="5"/>
        </w:numPr>
        <w:spacing w:after="160" w:line="276" w:lineRule="auto"/>
        <w:jc w:val="both"/>
        <w:rPr>
          <w:rFonts w:ascii="Arial" w:eastAsia="Arial" w:hAnsi="Arial" w:cs="Arial"/>
          <w:lang w:val="es"/>
        </w:rPr>
      </w:pPr>
      <w:r w:rsidRPr="00DB7698">
        <w:rPr>
          <w:rFonts w:ascii="Arial" w:eastAsia="Arial" w:hAnsi="Arial" w:cs="Arial"/>
          <w:lang w:val="es"/>
        </w:rPr>
        <w:t xml:space="preserve">Acompañamiento de representantes de PROCOMER antes, durante y después del evento.  </w:t>
      </w:r>
    </w:p>
    <w:p w14:paraId="73CB45C1" w14:textId="77777777" w:rsidR="00DB7698" w:rsidRPr="00DB7698" w:rsidRDefault="00DB7698" w:rsidP="00DB7698">
      <w:pPr>
        <w:pStyle w:val="Default"/>
        <w:spacing w:before="100" w:beforeAutospacing="1" w:after="360" w:line="276" w:lineRule="auto"/>
        <w:jc w:val="both"/>
        <w:rPr>
          <w:color w:val="auto"/>
        </w:rPr>
      </w:pPr>
      <w:r w:rsidRPr="00DB7698">
        <w:rPr>
          <w:b/>
          <w:bCs/>
        </w:rPr>
        <w:t>CUARTO</w:t>
      </w:r>
      <w:r w:rsidRPr="00DB7698">
        <w:t>. 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B7698">
        <w:rPr>
          <w:color w:val="auto"/>
        </w:rPr>
        <w:t>:</w:t>
      </w:r>
    </w:p>
    <w:p w14:paraId="583FF021"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Mantener una imagen reputacional adecuada, evitando situaciones que pudieran generar investigaciones o afectaciones con potencial impacto en la en la imagen corporativa de su compañía e institucional de PROCOMER.</w:t>
      </w:r>
    </w:p>
    <w:p w14:paraId="27EBF4F0"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Style w:val="ui-provider"/>
          <w:rFonts w:ascii="Arial" w:hAnsi="Arial" w:cs="Arial"/>
          <w:lang w:val="es-CR"/>
        </w:rPr>
      </w:pPr>
      <w:r w:rsidRPr="00DB7698">
        <w:rPr>
          <w:rStyle w:val="ui-provider"/>
          <w:rFonts w:ascii="Arial" w:hAnsi="Arial" w:cs="Arial"/>
          <w:lang w:val="es-CR"/>
        </w:rPr>
        <w:t>Realizar el pago de la cuota de participación para confirmar su espacio en la feria (plazo 5 días hábiles a partir de la notificación de la cuota).</w:t>
      </w:r>
    </w:p>
    <w:p w14:paraId="22205196"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Style w:val="ui-provider"/>
          <w:rFonts w:ascii="Arial" w:hAnsi="Arial" w:cs="Arial"/>
          <w:lang w:val="es-CR"/>
        </w:rPr>
      </w:pPr>
      <w:r w:rsidRPr="00DB7698">
        <w:rPr>
          <w:rStyle w:val="ui-provider"/>
          <w:rFonts w:ascii="Arial" w:hAnsi="Arial" w:cs="Arial"/>
          <w:lang w:val="es-CR"/>
        </w:rPr>
        <w:t>La empresa deberá financiar su tiquete aéreo, estadía y alimentación, así como traslados internos en el país destino. Cualquier otro gastro en que se incurra por el viaje a la feria, deberá ser financiado por parte de la empresa.</w:t>
      </w:r>
    </w:p>
    <w:p w14:paraId="4CE6BC63"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Style w:val="ui-provider"/>
          <w:rFonts w:ascii="Arial" w:hAnsi="Arial" w:cs="Arial"/>
          <w:lang w:val="es-CR"/>
        </w:rPr>
        <w:t>La empresa deberá informarse y cumplir con los requisitos de ingreso al país donde se realizará el evento. (visas, vacunas, entre otros). PROCOMER no se hace responsable en caso de que la empresa no cumpla con estos requerimientos.</w:t>
      </w:r>
    </w:p>
    <w:p w14:paraId="4AD5F416"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lastRenderedPageBreak/>
        <w:t>Participar en las reuniones de coordinación que organiza la Dirección de Exportaciones antes y después de la feria, cuando el coordinador de la Feria le convoque.</w:t>
      </w:r>
    </w:p>
    <w:p w14:paraId="0D01CCD5"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Mantener dentro de la feria un comportamiento y presentación acorde a las normas de moralidad, urbanidad, ética profesional e higiene, que dejen en alto el nombre del país.</w:t>
      </w:r>
    </w:p>
    <w:p w14:paraId="191BBCE1"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5829D1BD"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57601CDF"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 Respetar el Reglamento Interno de la Organización Ferial.</w:t>
      </w:r>
    </w:p>
    <w:p w14:paraId="1D406F5B"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rPr>
          <w:lang w:val="es-ES"/>
        </w:rPr>
        <w:t>Cumplir con</w:t>
      </w:r>
      <w:r w:rsidRPr="00DB7698">
        <w:t xml:space="preserve"> las fechas y horarios de montaje y desmontaje de la feria de acuerdo con lo estipulado por el Organizador. </w:t>
      </w:r>
    </w:p>
    <w:p w14:paraId="4BFCAF74"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Portar permanentemente la credencial entregada por los organizadores de la feria. </w:t>
      </w:r>
    </w:p>
    <w:p w14:paraId="37E3D43A" w14:textId="77777777" w:rsidR="00DB7698" w:rsidRPr="00DB7698" w:rsidRDefault="00DB7698" w:rsidP="00DB7698">
      <w:pPr>
        <w:pStyle w:val="Prrafodelista"/>
        <w:numPr>
          <w:ilvl w:val="0"/>
          <w:numId w:val="7"/>
        </w:numPr>
        <w:autoSpaceDE w:val="0"/>
        <w:autoSpaceDN w:val="0"/>
        <w:adjustRightInd w:val="0"/>
        <w:spacing w:before="100" w:beforeAutospacing="1" w:after="360" w:line="276" w:lineRule="auto"/>
        <w:ind w:left="0" w:firstLine="0"/>
        <w:contextualSpacing w:val="0"/>
        <w:jc w:val="both"/>
        <w:rPr>
          <w:rFonts w:ascii="Arial" w:hAnsi="Arial" w:cs="Arial"/>
          <w:lang w:val="es-CR"/>
        </w:rPr>
      </w:pPr>
      <w:r w:rsidRPr="00DB7698">
        <w:rPr>
          <w:rFonts w:ascii="Arial" w:hAnsi="Arial" w:cs="Arial"/>
          <w:lang w:val="es-CR"/>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3A517BCE"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El participante no podrá de ninguna manera encargar, arrendar, prestar, alquilar, vender o transferir a ningún título el puesto asignado o parte de este </w:t>
      </w:r>
      <w:r w:rsidRPr="00DB7698">
        <w:lastRenderedPageBreak/>
        <w:t>a terceros; Procomer solo permitirá la cesión del puesto asignado, únicamente cuando se otorgue a la cámara a la cual pertenece la empresa, siempre que sea comunicado con un período mínimo de cuatro meses de anticipación a la feria.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DB7698">
        <w:rPr>
          <w:b/>
          <w:bCs/>
        </w:rPr>
        <w:t xml:space="preserve">. </w:t>
      </w:r>
    </w:p>
    <w:p w14:paraId="6307534B"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Hacer buen uso del espacio que ofrece el recinto ferial, evitando obstaculizar con personas u objetos las zonas comunes exteriores o cualquier área que sirva para la circulación. </w:t>
      </w:r>
    </w:p>
    <w:p w14:paraId="2B134CB3"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1E722A73"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No instalar servicios eléctricos, hidráulicos u otros especiales. </w:t>
      </w:r>
    </w:p>
    <w:p w14:paraId="1CD332D4"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No ingresar al stand material inflamable o explosivo. </w:t>
      </w:r>
    </w:p>
    <w:p w14:paraId="6D51B991"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No patrocinar ni realizar la venta de productos en el espacio externo del stand. </w:t>
      </w:r>
    </w:p>
    <w:p w14:paraId="7348E59C" w14:textId="77777777" w:rsidR="00DB7698" w:rsidRPr="00DB7698" w:rsidRDefault="00DB7698" w:rsidP="00DB7698">
      <w:pPr>
        <w:pStyle w:val="Default"/>
        <w:numPr>
          <w:ilvl w:val="0"/>
          <w:numId w:val="7"/>
        </w:numPr>
        <w:spacing w:before="100" w:beforeAutospacing="1" w:after="360" w:line="276" w:lineRule="auto"/>
        <w:ind w:left="0" w:firstLine="0"/>
        <w:jc w:val="both"/>
      </w:pPr>
      <w:r w:rsidRPr="00DB7698">
        <w:t xml:space="preserve">Está prohibido arrojar basura o cualquier tipo de desperdicio fuera de los, depósitos, recipientes o bolsas destinadas para tal fin o ubicarlas en sitios que no correspondan a su adecuada disposición o reciclaje. </w:t>
      </w:r>
    </w:p>
    <w:p w14:paraId="568997D2" w14:textId="649102DE" w:rsidR="00124A53" w:rsidRPr="00DB7698" w:rsidRDefault="00DB7698" w:rsidP="00DB7698">
      <w:pPr>
        <w:pStyle w:val="Default"/>
        <w:numPr>
          <w:ilvl w:val="0"/>
          <w:numId w:val="7"/>
        </w:numPr>
        <w:spacing w:before="100" w:beforeAutospacing="1" w:after="360" w:line="276" w:lineRule="auto"/>
        <w:ind w:left="0" w:firstLine="0"/>
        <w:jc w:val="both"/>
      </w:pPr>
      <w:r w:rsidRPr="00DB7698">
        <w:t>Se encuentra prohibida la utilización de herramientas u objetos que afecten o deterioren el suelo del recinto ferial, sus alrededores o la estructura de los stands como anclaje, mobiliario u otros.</w:t>
      </w:r>
    </w:p>
    <w:p w14:paraId="402D21E4" w14:textId="113449F7" w:rsidR="00124A53" w:rsidRPr="00DB7698" w:rsidRDefault="00DB7698" w:rsidP="00DB7698">
      <w:pPr>
        <w:jc w:val="both"/>
        <w:rPr>
          <w:rFonts w:ascii="Arial" w:hAnsi="Arial" w:cs="Arial"/>
          <w:sz w:val="22"/>
          <w:szCs w:val="22"/>
          <w:lang w:val="es-CR"/>
        </w:rPr>
      </w:pPr>
      <w:r w:rsidRPr="00DB7698">
        <w:rPr>
          <w:rFonts w:ascii="Arial" w:hAnsi="Arial" w:cs="Arial"/>
          <w:b/>
          <w:bCs/>
          <w:sz w:val="22"/>
          <w:szCs w:val="22"/>
          <w:lang w:val="es-CR"/>
        </w:rPr>
        <w:lastRenderedPageBreak/>
        <w:t xml:space="preserve">QUINTO.  </w:t>
      </w:r>
      <w:r w:rsidRPr="00DB7698">
        <w:rPr>
          <w:rFonts w:ascii="Arial" w:hAnsi="Arial" w:cs="Arial"/>
          <w:sz w:val="22"/>
          <w:szCs w:val="22"/>
          <w:lang w:val="es-CR"/>
        </w:rPr>
        <w:t>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2D2D05C0" w14:textId="77777777" w:rsidR="00DB7698" w:rsidRPr="00DB7698" w:rsidRDefault="00DB7698" w:rsidP="00DB7698">
      <w:pPr>
        <w:jc w:val="both"/>
        <w:rPr>
          <w:rFonts w:ascii="Arial" w:hAnsi="Arial" w:cs="Arial"/>
          <w:sz w:val="22"/>
          <w:szCs w:val="22"/>
          <w:lang w:val="es-CR"/>
        </w:rPr>
      </w:pPr>
    </w:p>
    <w:p w14:paraId="59FC484E" w14:textId="3D031173" w:rsidR="00DB7698" w:rsidRPr="00DB7698" w:rsidRDefault="00DB7698" w:rsidP="00DB7698">
      <w:pPr>
        <w:pStyle w:val="Prrafodelista"/>
        <w:numPr>
          <w:ilvl w:val="0"/>
          <w:numId w:val="9"/>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 xml:space="preserve">Si LA EMPRESA comunica su decisión de no participar en los </w:t>
      </w:r>
      <w:r w:rsidRPr="00DB7698">
        <w:rPr>
          <w:rFonts w:ascii="Arial" w:hAnsi="Arial" w:cs="Arial"/>
          <w:sz w:val="22"/>
          <w:szCs w:val="22"/>
          <w:lang w:val="es"/>
        </w:rPr>
        <w:t>7</w:t>
      </w:r>
      <w:r w:rsidRPr="00DB7698">
        <w:rPr>
          <w:rFonts w:ascii="Arial" w:hAnsi="Arial" w:cs="Arial"/>
          <w:sz w:val="22"/>
          <w:szCs w:val="22"/>
          <w:lang w:val="es"/>
        </w:rPr>
        <w:t>0 días naturales previos al inicio de la feria en la cual está inscrita, se devolverá el 50% de la cuota pagada o se acreditará la misma a otra feria a solicitud del interesado.</w:t>
      </w:r>
    </w:p>
    <w:p w14:paraId="5E66EAE1" w14:textId="77777777" w:rsidR="00DB7698" w:rsidRPr="00DB7698" w:rsidRDefault="00DB7698" w:rsidP="00DB7698">
      <w:pPr>
        <w:pStyle w:val="Prrafodelista"/>
        <w:autoSpaceDE w:val="0"/>
        <w:autoSpaceDN w:val="0"/>
        <w:adjustRightInd w:val="0"/>
        <w:ind w:left="709"/>
        <w:jc w:val="both"/>
        <w:rPr>
          <w:rFonts w:ascii="Arial" w:hAnsi="Arial" w:cs="Arial"/>
          <w:sz w:val="22"/>
          <w:szCs w:val="22"/>
          <w:lang w:val="es"/>
        </w:rPr>
      </w:pPr>
    </w:p>
    <w:p w14:paraId="3E6EC715" w14:textId="447EEC15" w:rsidR="00DB7698" w:rsidRPr="00DB7698" w:rsidRDefault="00DB7698" w:rsidP="00DB7698">
      <w:pPr>
        <w:pStyle w:val="Prrafodelista"/>
        <w:numPr>
          <w:ilvl w:val="0"/>
          <w:numId w:val="9"/>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 xml:space="preserve">Si LA EMPRESA comunica su decisión de no participar entre los </w:t>
      </w:r>
      <w:r w:rsidRPr="00DB7698">
        <w:rPr>
          <w:rFonts w:ascii="Arial" w:hAnsi="Arial" w:cs="Arial"/>
          <w:sz w:val="22"/>
          <w:szCs w:val="22"/>
          <w:lang w:val="es"/>
        </w:rPr>
        <w:t>6</w:t>
      </w:r>
      <w:r w:rsidRPr="00DB7698">
        <w:rPr>
          <w:rFonts w:ascii="Arial" w:hAnsi="Arial" w:cs="Arial"/>
          <w:sz w:val="22"/>
          <w:szCs w:val="22"/>
          <w:lang w:val="es"/>
        </w:rPr>
        <w:t>9 a 31 días naturales previos al inicio del evento, se devolverá el 25% de la cuota pagada o se acreditará ese porcentaje a otra feria a solicitud de los interesados.</w:t>
      </w:r>
    </w:p>
    <w:p w14:paraId="2CFE92F9" w14:textId="77777777" w:rsidR="00DB7698" w:rsidRPr="00DB7698" w:rsidRDefault="00DB7698" w:rsidP="00DB7698">
      <w:pPr>
        <w:pStyle w:val="Prrafodelista"/>
        <w:rPr>
          <w:rFonts w:ascii="Arial" w:hAnsi="Arial" w:cs="Arial"/>
          <w:sz w:val="22"/>
          <w:szCs w:val="22"/>
          <w:lang w:val="es"/>
        </w:rPr>
      </w:pPr>
    </w:p>
    <w:p w14:paraId="14DE3E09" w14:textId="77777777" w:rsidR="00DB7698" w:rsidRPr="00DB7698" w:rsidRDefault="00DB7698" w:rsidP="00DB7698">
      <w:pPr>
        <w:pStyle w:val="Prrafodelista"/>
        <w:autoSpaceDE w:val="0"/>
        <w:autoSpaceDN w:val="0"/>
        <w:adjustRightInd w:val="0"/>
        <w:ind w:left="709"/>
        <w:jc w:val="both"/>
        <w:rPr>
          <w:rFonts w:ascii="Arial" w:hAnsi="Arial" w:cs="Arial"/>
          <w:sz w:val="22"/>
          <w:szCs w:val="22"/>
          <w:lang w:val="es"/>
        </w:rPr>
      </w:pPr>
    </w:p>
    <w:p w14:paraId="3AD835F0" w14:textId="77777777" w:rsidR="00DB7698" w:rsidRPr="00DB7698" w:rsidRDefault="00DB7698" w:rsidP="00DB7698">
      <w:pPr>
        <w:pStyle w:val="Prrafodelista"/>
        <w:numPr>
          <w:ilvl w:val="0"/>
          <w:numId w:val="9"/>
        </w:numPr>
        <w:autoSpaceDE w:val="0"/>
        <w:autoSpaceDN w:val="0"/>
        <w:adjustRightInd w:val="0"/>
        <w:ind w:left="709"/>
        <w:jc w:val="both"/>
        <w:rPr>
          <w:rFonts w:ascii="Arial" w:hAnsi="Arial" w:cs="Arial"/>
          <w:sz w:val="22"/>
          <w:szCs w:val="22"/>
          <w:lang w:val="es"/>
        </w:rPr>
      </w:pPr>
      <w:r w:rsidRPr="00DB7698">
        <w:rPr>
          <w:rFonts w:ascii="Arial" w:hAnsi="Arial" w:cs="Arial"/>
          <w:sz w:val="22"/>
          <w:szCs w:val="22"/>
          <w:lang w:val="es"/>
        </w:rPr>
        <w:t>Si LA EMPRESA comunica su decisión de no participar en los 30 días naturales previos al inicio del evento, no se devolverá ningún porcentaje de la cuota pagada.</w:t>
      </w:r>
    </w:p>
    <w:p w14:paraId="55E7FE71" w14:textId="1CFE8A70" w:rsidR="00124A53" w:rsidRPr="00DB7698" w:rsidRDefault="00124A53" w:rsidP="00DB7698">
      <w:pPr>
        <w:jc w:val="both"/>
        <w:rPr>
          <w:rFonts w:ascii="Arial" w:hAnsi="Arial" w:cs="Arial"/>
          <w:sz w:val="22"/>
          <w:szCs w:val="22"/>
          <w:lang w:val="es-CR"/>
        </w:rPr>
      </w:pPr>
    </w:p>
    <w:p w14:paraId="4C20C593"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b/>
          <w:bCs/>
          <w:lang w:val="es-CR"/>
        </w:rPr>
        <w:t xml:space="preserve">SEXTO. </w:t>
      </w:r>
      <w:r w:rsidRPr="00DB7698">
        <w:rPr>
          <w:rFonts w:ascii="Arial" w:hAnsi="Arial" w:cs="Arial"/>
          <w:lang w:val="es-CR"/>
        </w:rPr>
        <w:t>Entiendo que</w:t>
      </w:r>
      <w:r w:rsidRPr="00DB7698">
        <w:rPr>
          <w:rFonts w:ascii="Arial" w:hAnsi="Arial" w:cs="Arial"/>
          <w:b/>
          <w:bCs/>
          <w:lang w:val="es-CR"/>
        </w:rPr>
        <w:t xml:space="preserve"> </w:t>
      </w:r>
      <w:r w:rsidRPr="00DB7698">
        <w:rPr>
          <w:rFonts w:ascii="Arial" w:hAnsi="Arial" w:cs="Arial"/>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20488128" w14:textId="77777777" w:rsidR="00DB7698" w:rsidRPr="00DB7698" w:rsidRDefault="00DB7698" w:rsidP="00DB7698">
      <w:pPr>
        <w:pStyle w:val="Prrafodelista"/>
        <w:autoSpaceDE w:val="0"/>
        <w:autoSpaceDN w:val="0"/>
        <w:adjustRightInd w:val="0"/>
        <w:spacing w:before="100" w:beforeAutospacing="1" w:after="360" w:line="276" w:lineRule="auto"/>
        <w:ind w:left="0"/>
        <w:contextualSpacing w:val="0"/>
        <w:jc w:val="both"/>
        <w:rPr>
          <w:rFonts w:ascii="Arial" w:eastAsiaTheme="minorHAnsi" w:hAnsi="Arial" w:cs="Arial"/>
          <w:lang w:val="es-CR"/>
        </w:rPr>
      </w:pPr>
      <w:r w:rsidRPr="00DB7698">
        <w:rPr>
          <w:rFonts w:ascii="Arial" w:eastAsiaTheme="minorHAnsi" w:hAnsi="Arial" w:cs="Arial"/>
          <w:b/>
          <w:bCs/>
          <w:lang w:val="es-CR"/>
        </w:rPr>
        <w:t>SÉTIMO.</w:t>
      </w:r>
      <w:r w:rsidRPr="00DB7698">
        <w:rPr>
          <w:rFonts w:ascii="Arial" w:eastAsiaTheme="minorHAnsi" w:hAnsi="Arial" w:cs="Arial"/>
          <w:lang w:val="es-CR"/>
        </w:rPr>
        <w:t xml:space="preserve"> 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188F8C76" w14:textId="77777777" w:rsidR="00DB7698" w:rsidRPr="00DB7698" w:rsidRDefault="00DB7698" w:rsidP="00DB7698">
      <w:pPr>
        <w:pStyle w:val="Prrafodelista"/>
        <w:numPr>
          <w:ilvl w:val="0"/>
          <w:numId w:val="10"/>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lastRenderedPageBreak/>
        <w:t>En caso de que la empresa o alguno de sus representantes y/o accionistas se vean involucrados en situaciones que pudieran generar riesgos reputacionales o dar lugar a procesos de investigación con potencial impacto en la imagen institucional de PROCOMER.</w:t>
      </w:r>
    </w:p>
    <w:p w14:paraId="560C55CB" w14:textId="77777777" w:rsidR="00DB7698" w:rsidRPr="00DB7698" w:rsidRDefault="00DB7698" w:rsidP="00DB7698">
      <w:pPr>
        <w:pStyle w:val="Prrafodelista"/>
        <w:numPr>
          <w:ilvl w:val="0"/>
          <w:numId w:val="10"/>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Incluir en el stand personas no acreditadas previamente.</w:t>
      </w:r>
    </w:p>
    <w:p w14:paraId="32443F2A" w14:textId="77777777" w:rsidR="00DB7698" w:rsidRPr="00DB7698" w:rsidRDefault="00DB7698" w:rsidP="00DB7698">
      <w:pPr>
        <w:pStyle w:val="Prrafodelista"/>
        <w:numPr>
          <w:ilvl w:val="0"/>
          <w:numId w:val="10"/>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Acumular dos ausencias sin justificación, durante el desarrollo de las ferias.</w:t>
      </w:r>
    </w:p>
    <w:p w14:paraId="7F37EFBE" w14:textId="77777777" w:rsidR="00DB7698" w:rsidRPr="00DB7698" w:rsidRDefault="00DB7698" w:rsidP="00DB7698">
      <w:pPr>
        <w:pStyle w:val="Prrafodelista"/>
        <w:numPr>
          <w:ilvl w:val="0"/>
          <w:numId w:val="10"/>
        </w:numPr>
        <w:spacing w:before="100" w:beforeAutospacing="1" w:after="360" w:line="276" w:lineRule="auto"/>
        <w:contextualSpacing w:val="0"/>
        <w:jc w:val="both"/>
        <w:rPr>
          <w:rFonts w:ascii="Arial" w:eastAsiaTheme="minorHAnsi" w:hAnsi="Arial" w:cs="Arial"/>
          <w:lang w:val="es-CR"/>
        </w:rPr>
      </w:pPr>
      <w:r w:rsidRPr="00DB7698">
        <w:rPr>
          <w:rStyle w:val="ui-provider"/>
          <w:rFonts w:ascii="Arial" w:hAnsi="Arial" w:cs="Arial"/>
          <w:lang w:val="es-CR"/>
        </w:rPr>
        <w:t>Haber cancelado la participación en una feria en los 30 días naturales previos al evento, una vez inscrito</w:t>
      </w:r>
      <w:r w:rsidRPr="00DB7698">
        <w:rPr>
          <w:rFonts w:ascii="Arial" w:eastAsiaTheme="minorHAnsi" w:hAnsi="Arial" w:cs="Arial"/>
          <w:lang w:val="es-CR"/>
        </w:rPr>
        <w:t>.</w:t>
      </w:r>
    </w:p>
    <w:p w14:paraId="1FF542C9" w14:textId="77777777" w:rsidR="00DB7698" w:rsidRPr="00DB7698" w:rsidRDefault="00DB7698" w:rsidP="00DB7698">
      <w:pPr>
        <w:pStyle w:val="Prrafodelista"/>
        <w:numPr>
          <w:ilvl w:val="0"/>
          <w:numId w:val="10"/>
        </w:numPr>
        <w:autoSpaceDE w:val="0"/>
        <w:autoSpaceDN w:val="0"/>
        <w:adjustRightInd w:val="0"/>
        <w:spacing w:before="100" w:beforeAutospacing="1" w:after="360" w:line="276" w:lineRule="auto"/>
        <w:contextualSpacing w:val="0"/>
        <w:jc w:val="both"/>
        <w:rPr>
          <w:rFonts w:ascii="Arial" w:eastAsiaTheme="minorHAnsi" w:hAnsi="Arial" w:cs="Arial"/>
          <w:lang w:val="es-CR"/>
        </w:rPr>
      </w:pPr>
      <w:r w:rsidRPr="00DB7698">
        <w:rPr>
          <w:rFonts w:ascii="Arial" w:eastAsiaTheme="minorHAnsi" w:hAnsi="Arial" w:cs="Arial"/>
          <w:lang w:val="es-CR"/>
        </w:rPr>
        <w:t>No cancelar la cuota de participación en los términos y plazos definidos por la Dirección de Exportaciones de PROCOMER.</w:t>
      </w:r>
    </w:p>
    <w:p w14:paraId="1F0FEF1D"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lang w:val="es-ES"/>
        </w:rPr>
        <w:t xml:space="preserve">Tomando en consideración todo lo anterior Yo </w:t>
      </w:r>
      <w:r w:rsidRPr="00DB7698">
        <w:rPr>
          <w:rFonts w:ascii="Arial" w:hAnsi="Arial" w:cs="Arial"/>
          <w:b/>
          <w:bCs/>
          <w:lang w:val="es-CR"/>
        </w:rPr>
        <w:t>DECLARO BAJO FE DE JURAMENTO</w:t>
      </w:r>
      <w:r w:rsidRPr="00DB7698">
        <w:rPr>
          <w:rFonts w:ascii="Arial" w:hAnsi="Arial" w:cs="Arial"/>
          <w:lang w:val="es-CR"/>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4154FA0F" w14:textId="77777777" w:rsidR="00DB7698" w:rsidRPr="00DB7698" w:rsidRDefault="00DB7698" w:rsidP="00DB7698">
      <w:pPr>
        <w:spacing w:before="100" w:beforeAutospacing="1" w:after="360" w:line="276" w:lineRule="auto"/>
        <w:jc w:val="both"/>
        <w:rPr>
          <w:rFonts w:ascii="Arial" w:hAnsi="Arial" w:cs="Arial"/>
          <w:lang w:val="es-CR"/>
        </w:rPr>
      </w:pPr>
      <w:r w:rsidRPr="00DB7698">
        <w:rPr>
          <w:rFonts w:ascii="Arial" w:hAnsi="Arial" w:cs="Arial"/>
          <w:lang w:val="es-CR"/>
        </w:rPr>
        <w:t>En fe de lo anterior firmamos a las ___ horas __ minutos del día___ del mes de ____ del año ___.</w:t>
      </w:r>
    </w:p>
    <w:p w14:paraId="7409F912" w14:textId="77777777" w:rsidR="00DB7698" w:rsidRPr="00DB7698" w:rsidRDefault="00DB7698" w:rsidP="00DB7698">
      <w:pPr>
        <w:spacing w:before="100" w:beforeAutospacing="1" w:after="360" w:line="276" w:lineRule="auto"/>
        <w:jc w:val="both"/>
        <w:rPr>
          <w:rFonts w:ascii="Arial" w:hAnsi="Arial" w:cs="Arial"/>
        </w:rPr>
      </w:pPr>
      <w:r w:rsidRPr="00DB7698">
        <w:rPr>
          <w:rFonts w:ascii="Arial" w:hAnsi="Arial" w:cs="Arial"/>
        </w:rPr>
        <w:t>__________________________</w:t>
      </w:r>
      <w:r w:rsidRPr="00DB7698">
        <w:rPr>
          <w:rFonts w:ascii="Arial" w:hAnsi="Arial" w:cs="Arial"/>
        </w:rPr>
        <w:tab/>
      </w:r>
      <w:r w:rsidRPr="00DB7698">
        <w:rPr>
          <w:rFonts w:ascii="Arial" w:hAnsi="Arial" w:cs="Arial"/>
        </w:rPr>
        <w:tab/>
      </w:r>
      <w:r w:rsidRPr="00DB7698">
        <w:rPr>
          <w:rFonts w:ascii="Arial" w:hAnsi="Arial" w:cs="Arial"/>
        </w:rPr>
        <w:tab/>
        <w:t>__________________________</w:t>
      </w:r>
    </w:p>
    <w:p w14:paraId="3DA52FC2" w14:textId="77777777" w:rsidR="00DB7698" w:rsidRPr="00DB7698" w:rsidRDefault="00DB7698" w:rsidP="00DB7698">
      <w:pPr>
        <w:spacing w:before="100" w:beforeAutospacing="1" w:after="360" w:line="276" w:lineRule="auto"/>
        <w:jc w:val="both"/>
        <w:rPr>
          <w:rFonts w:ascii="Arial" w:hAnsi="Arial" w:cs="Arial"/>
        </w:rPr>
      </w:pPr>
      <w:r w:rsidRPr="00DB7698">
        <w:rPr>
          <w:rFonts w:ascii="Arial" w:hAnsi="Arial" w:cs="Arial"/>
        </w:rPr>
        <w:t>LA EMPRESA</w:t>
      </w:r>
      <w:r w:rsidRPr="00DB7698">
        <w:rPr>
          <w:rFonts w:ascii="Arial" w:hAnsi="Arial" w:cs="Arial"/>
        </w:rPr>
        <w:tab/>
      </w:r>
      <w:r w:rsidRPr="00DB7698">
        <w:rPr>
          <w:rFonts w:ascii="Arial" w:hAnsi="Arial" w:cs="Arial"/>
        </w:rPr>
        <w:tab/>
      </w:r>
      <w:r w:rsidRPr="00DB7698">
        <w:rPr>
          <w:rFonts w:ascii="Arial" w:hAnsi="Arial" w:cs="Arial"/>
        </w:rPr>
        <w:tab/>
      </w:r>
      <w:r w:rsidRPr="00DB7698">
        <w:rPr>
          <w:rFonts w:ascii="Arial" w:hAnsi="Arial" w:cs="Arial"/>
        </w:rPr>
        <w:tab/>
      </w:r>
      <w:r w:rsidRPr="00DB7698">
        <w:rPr>
          <w:rFonts w:ascii="Arial" w:hAnsi="Arial" w:cs="Arial"/>
        </w:rPr>
        <w:tab/>
      </w:r>
      <w:r w:rsidRPr="00DB7698">
        <w:rPr>
          <w:rFonts w:ascii="Arial" w:hAnsi="Arial" w:cs="Arial"/>
        </w:rPr>
        <w:tab/>
      </w:r>
      <w:r w:rsidRPr="00DB7698">
        <w:rPr>
          <w:rFonts w:ascii="Arial" w:hAnsi="Arial" w:cs="Arial"/>
        </w:rPr>
        <w:tab/>
        <w:t>PROCOMER</w:t>
      </w:r>
    </w:p>
    <w:p w14:paraId="3E44270D" w14:textId="77777777" w:rsidR="00447E36" w:rsidRPr="00DB7698" w:rsidRDefault="00447E36" w:rsidP="00DB7698">
      <w:pPr>
        <w:jc w:val="both"/>
        <w:rPr>
          <w:rFonts w:ascii="Arial" w:hAnsi="Arial" w:cs="Arial"/>
        </w:rPr>
      </w:pPr>
    </w:p>
    <w:sectPr w:rsidR="00447E36" w:rsidRPr="00DB7698" w:rsidSect="00124A53">
      <w:headerReference w:type="default" r:id="rId7"/>
      <w:footerReference w:type="default" r:id="rId8"/>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2C26" w14:textId="77777777" w:rsidR="005D1F9D" w:rsidRDefault="005D1F9D">
      <w:r>
        <w:separator/>
      </w:r>
    </w:p>
  </w:endnote>
  <w:endnote w:type="continuationSeparator" w:id="0">
    <w:p w14:paraId="21830897" w14:textId="77777777" w:rsidR="005D1F9D" w:rsidRDefault="005D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124D" w14:textId="77777777" w:rsidR="005D1F9D" w:rsidRDefault="005D1F9D">
      <w:r>
        <w:separator/>
      </w:r>
    </w:p>
  </w:footnote>
  <w:footnote w:type="continuationSeparator" w:id="0">
    <w:p w14:paraId="1CB7A77A" w14:textId="77777777" w:rsidR="005D1F9D" w:rsidRDefault="005D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3D42EC7" w:rsidR="00124A53" w:rsidRDefault="00DB7698" w:rsidP="008F3530">
    <w:pPr>
      <w:pStyle w:val="Encabezado"/>
      <w:ind w:left="-1800"/>
    </w:pPr>
    <w:r>
      <w:rPr>
        <w:noProof/>
      </w:rPr>
      <w:drawing>
        <wp:anchor distT="0" distB="0" distL="114300" distR="114300" simplePos="0" relativeHeight="251659264" behindDoc="0" locked="0" layoutInCell="1" allowOverlap="1" wp14:anchorId="6067C9F5" wp14:editId="4FDA1398">
          <wp:simplePos x="0" y="0"/>
          <wp:positionH relativeFrom="margin">
            <wp:posOffset>2515080</wp:posOffset>
          </wp:positionH>
          <wp:positionV relativeFrom="paragraph">
            <wp:posOffset>260196</wp:posOffset>
          </wp:positionV>
          <wp:extent cx="3933825" cy="1044575"/>
          <wp:effectExtent l="0" t="0" r="0" b="0"/>
          <wp:wrapSquare wrapText="bothSides"/>
          <wp:docPr id="498314272" name="Imagen 4983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933825" cy="1044575"/>
                  </a:xfrm>
                  <a:prstGeom prst="rect">
                    <a:avLst/>
                  </a:prstGeom>
                </pic:spPr>
              </pic:pic>
            </a:graphicData>
          </a:graphic>
          <wp14:sizeRelH relativeFrom="page">
            <wp14:pctWidth>0</wp14:pctWidth>
          </wp14:sizeRelH>
          <wp14:sizeRelV relativeFrom="page">
            <wp14:pctHeight>0</wp14:pctHeight>
          </wp14:sizeRelV>
        </wp:anchor>
      </w:drawing>
    </w:r>
    <w:r w:rsidR="00124A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2592D6E"/>
    <w:multiLevelType w:val="hybridMultilevel"/>
    <w:tmpl w:val="413633D8"/>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4"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5" w15:restartNumberingAfterBreak="0">
    <w:nsid w:val="4D906228"/>
    <w:multiLevelType w:val="hybridMultilevel"/>
    <w:tmpl w:val="64A47B04"/>
    <w:lvl w:ilvl="0" w:tplc="AEA812FC">
      <w:start w:val="1"/>
      <w:numFmt w:val="lowerLetter"/>
      <w:lvlText w:val="%1)"/>
      <w:lvlJc w:val="left"/>
      <w:pPr>
        <w:ind w:left="1440" w:hanging="360"/>
      </w:pPr>
      <w:rPr>
        <w:rFonts w:cs="Times New Roman"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69188193">
    <w:abstractNumId w:val="3"/>
  </w:num>
  <w:num w:numId="2" w16cid:durableId="1830632801">
    <w:abstractNumId w:val="4"/>
  </w:num>
  <w:num w:numId="3" w16cid:durableId="1087313423">
    <w:abstractNumId w:val="6"/>
  </w:num>
  <w:num w:numId="4" w16cid:durableId="855383189">
    <w:abstractNumId w:val="0"/>
  </w:num>
  <w:num w:numId="5" w16cid:durableId="1768114371">
    <w:abstractNumId w:val="1"/>
  </w:num>
  <w:num w:numId="6" w16cid:durableId="1227910137">
    <w:abstractNumId w:val="8"/>
  </w:num>
  <w:num w:numId="7" w16cid:durableId="320932608">
    <w:abstractNumId w:val="7"/>
  </w:num>
  <w:num w:numId="8" w16cid:durableId="1346052015">
    <w:abstractNumId w:val="2"/>
  </w:num>
  <w:num w:numId="9" w16cid:durableId="1672099317">
    <w:abstractNumId w:val="5"/>
  </w:num>
  <w:num w:numId="10" w16cid:durableId="287470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11A8A"/>
    <w:rsid w:val="00086EEE"/>
    <w:rsid w:val="0009407F"/>
    <w:rsid w:val="000D364D"/>
    <w:rsid w:val="00115175"/>
    <w:rsid w:val="00124A53"/>
    <w:rsid w:val="00133CC0"/>
    <w:rsid w:val="001913CF"/>
    <w:rsid w:val="0030210F"/>
    <w:rsid w:val="00303B6C"/>
    <w:rsid w:val="0031240D"/>
    <w:rsid w:val="00317070"/>
    <w:rsid w:val="00343A54"/>
    <w:rsid w:val="00352ACB"/>
    <w:rsid w:val="00366ECC"/>
    <w:rsid w:val="00370576"/>
    <w:rsid w:val="00386D36"/>
    <w:rsid w:val="003D4A31"/>
    <w:rsid w:val="00437088"/>
    <w:rsid w:val="00447E36"/>
    <w:rsid w:val="00447F90"/>
    <w:rsid w:val="00483987"/>
    <w:rsid w:val="004F2E95"/>
    <w:rsid w:val="00593C7C"/>
    <w:rsid w:val="005D1F9D"/>
    <w:rsid w:val="005E6C5A"/>
    <w:rsid w:val="00607266"/>
    <w:rsid w:val="00621E9E"/>
    <w:rsid w:val="00635262"/>
    <w:rsid w:val="00684C9D"/>
    <w:rsid w:val="007212B2"/>
    <w:rsid w:val="007371BB"/>
    <w:rsid w:val="0082222A"/>
    <w:rsid w:val="008625CA"/>
    <w:rsid w:val="008942FE"/>
    <w:rsid w:val="0093273D"/>
    <w:rsid w:val="00953E98"/>
    <w:rsid w:val="00975B23"/>
    <w:rsid w:val="00A249CF"/>
    <w:rsid w:val="00A66E27"/>
    <w:rsid w:val="00AC2CC5"/>
    <w:rsid w:val="00BD069E"/>
    <w:rsid w:val="00BD7933"/>
    <w:rsid w:val="00BF3E4B"/>
    <w:rsid w:val="00C124FC"/>
    <w:rsid w:val="00C31FB0"/>
    <w:rsid w:val="00C607A0"/>
    <w:rsid w:val="00C6364B"/>
    <w:rsid w:val="00C65010"/>
    <w:rsid w:val="00C970C9"/>
    <w:rsid w:val="00CD170E"/>
    <w:rsid w:val="00D97DC7"/>
    <w:rsid w:val="00DB7698"/>
    <w:rsid w:val="00E22774"/>
    <w:rsid w:val="00E750CC"/>
    <w:rsid w:val="00EE38C0"/>
    <w:rsid w:val="00F64098"/>
    <w:rsid w:val="00FA0A29"/>
    <w:rsid w:val="00FA38EC"/>
    <w:rsid w:val="00FD23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34"/>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124A53"/>
  </w:style>
  <w:style w:type="character" w:styleId="Refdecomentario">
    <w:name w:val="annotation reference"/>
    <w:basedOn w:val="Fuentedeprrafopredeter"/>
    <w:uiPriority w:val="99"/>
    <w:semiHidden/>
    <w:unhideWhenUsed/>
    <w:rsid w:val="00C970C9"/>
    <w:rPr>
      <w:sz w:val="16"/>
      <w:szCs w:val="16"/>
    </w:rPr>
  </w:style>
  <w:style w:type="paragraph" w:styleId="Textocomentario">
    <w:name w:val="annotation text"/>
    <w:basedOn w:val="Normal"/>
    <w:link w:val="TextocomentarioCar"/>
    <w:uiPriority w:val="99"/>
    <w:unhideWhenUsed/>
    <w:rsid w:val="00C970C9"/>
    <w:rPr>
      <w:sz w:val="20"/>
      <w:szCs w:val="20"/>
    </w:rPr>
  </w:style>
  <w:style w:type="character" w:customStyle="1" w:styleId="TextocomentarioCar">
    <w:name w:val="Texto comentario Car"/>
    <w:basedOn w:val="Fuentedeprrafopredeter"/>
    <w:link w:val="Textocomentario"/>
    <w:uiPriority w:val="99"/>
    <w:rsid w:val="00C970C9"/>
    <w:rPr>
      <w:rFonts w:eastAsiaTheme="minorEastAsia"/>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970C9"/>
    <w:rPr>
      <w:b/>
      <w:bCs/>
    </w:rPr>
  </w:style>
  <w:style w:type="character" w:customStyle="1" w:styleId="AsuntodelcomentarioCar">
    <w:name w:val="Asunto del comentario Car"/>
    <w:basedOn w:val="TextocomentarioCar"/>
    <w:link w:val="Asuntodelcomentario"/>
    <w:uiPriority w:val="99"/>
    <w:semiHidden/>
    <w:rsid w:val="00C970C9"/>
    <w:rPr>
      <w:rFonts w:eastAsiaTheme="minorEastAsia"/>
      <w:b/>
      <w:bCs/>
      <w:kern w:val="0"/>
      <w:sz w:val="20"/>
      <w:szCs w:val="20"/>
      <w:lang w:val="en-US"/>
      <w14:ligatures w14:val="none"/>
    </w:rPr>
  </w:style>
  <w:style w:type="character" w:customStyle="1" w:styleId="ui-provider">
    <w:name w:val="ui-provider"/>
    <w:basedOn w:val="Fuentedeprrafopredeter"/>
    <w:rsid w:val="00DB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AAB8D7EB-59EA-4AE9-9C3D-928C1D54CF43}"/>
</file>

<file path=customXml/itemProps2.xml><?xml version="1.0" encoding="utf-8"?>
<ds:datastoreItem xmlns:ds="http://schemas.openxmlformats.org/officeDocument/2006/customXml" ds:itemID="{FE0B0445-22F0-4F68-AADB-A0D4459B30A5}"/>
</file>

<file path=customXml/itemProps3.xml><?xml version="1.0" encoding="utf-8"?>
<ds:datastoreItem xmlns:ds="http://schemas.openxmlformats.org/officeDocument/2006/customXml" ds:itemID="{A2789A58-C413-4EE6-8688-8D881BD087E1}"/>
</file>

<file path=docProps/app.xml><?xml version="1.0" encoding="utf-8"?>
<Properties xmlns="http://schemas.openxmlformats.org/officeDocument/2006/extended-properties" xmlns:vt="http://schemas.openxmlformats.org/officeDocument/2006/docPropsVTypes">
  <Template>Normal</Template>
  <TotalTime>0</TotalTime>
  <Pages>7</Pages>
  <Words>1568</Words>
  <Characters>8405</Characters>
  <Application>Microsoft Office Word</Application>
  <DocSecurity>4</DocSecurity>
  <Lines>137</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2025-11-24T21:20:00Z</dcterms:created>
  <dcterms:modified xsi:type="dcterms:W3CDTF">2025-11-24T21:20:00Z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ies>
</file>