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5566" w14:textId="66893A53" w:rsidR="00A97AF0" w:rsidRPr="00CB5776" w:rsidRDefault="00A97AF0" w:rsidP="007B5DDC">
      <w:pPr>
        <w:pStyle w:val="NormalWeb"/>
        <w:shd w:val="clear" w:color="auto" w:fill="FFFFFF" w:themeFill="background1"/>
        <w:spacing w:line="276" w:lineRule="auto"/>
        <w:jc w:val="center"/>
        <w:rPr>
          <w:rFonts w:ascii="Arial" w:eastAsia="Arial" w:hAnsi="Arial" w:cs="Arial"/>
          <w:b/>
          <w:bCs/>
          <w:sz w:val="28"/>
          <w:szCs w:val="28"/>
          <w:u w:val="single"/>
          <w:lang w:val="es-ES" w:eastAsia="en-US"/>
        </w:rPr>
      </w:pPr>
      <w:r w:rsidRPr="00CB5776">
        <w:rPr>
          <w:rFonts w:ascii="Arial" w:eastAsia="Arial" w:hAnsi="Arial" w:cs="Arial"/>
          <w:b/>
          <w:bCs/>
          <w:sz w:val="28"/>
          <w:szCs w:val="28"/>
          <w:u w:val="single"/>
          <w:lang w:val="es-ES" w:eastAsia="en-US"/>
        </w:rPr>
        <w:t>Feria Expo Café Chile 202</w:t>
      </w:r>
      <w:r w:rsidR="007B5DDC" w:rsidRPr="00CB5776">
        <w:rPr>
          <w:rFonts w:ascii="Arial" w:eastAsia="Arial" w:hAnsi="Arial" w:cs="Arial"/>
          <w:b/>
          <w:bCs/>
          <w:sz w:val="28"/>
          <w:szCs w:val="28"/>
          <w:u w:val="single"/>
          <w:lang w:val="es-ES" w:eastAsia="en-US"/>
        </w:rPr>
        <w:t>6</w:t>
      </w:r>
    </w:p>
    <w:p w14:paraId="3E60E344" w14:textId="77777777" w:rsidR="00CB5776" w:rsidRDefault="00CB5776" w:rsidP="007B5DDC">
      <w:pPr>
        <w:pStyle w:val="NormalWeb"/>
        <w:shd w:val="clear" w:color="auto" w:fill="FFFFFF" w:themeFill="background1"/>
        <w:spacing w:line="276" w:lineRule="auto"/>
        <w:jc w:val="center"/>
        <w:rPr>
          <w:rFonts w:ascii="Arial" w:eastAsia="Arial" w:hAnsi="Arial" w:cs="Arial"/>
          <w:b/>
          <w:bCs/>
          <w:u w:val="single"/>
          <w:lang w:val="es-ES" w:eastAsia="en-US"/>
        </w:rPr>
      </w:pPr>
    </w:p>
    <w:p w14:paraId="38813132" w14:textId="1645F06B" w:rsidR="00D3191D" w:rsidRPr="00293258" w:rsidRDefault="00B86854" w:rsidP="00293258">
      <w:pPr>
        <w:pStyle w:val="NormalWeb"/>
        <w:shd w:val="clear" w:color="auto" w:fill="FFFFFF" w:themeFill="background1"/>
        <w:spacing w:line="276" w:lineRule="auto"/>
        <w:jc w:val="both"/>
        <w:rPr>
          <w:rFonts w:ascii="Arial" w:eastAsia="Arial" w:hAnsi="Arial" w:cs="Arial"/>
          <w:lang w:val="es-ES" w:eastAsia="en-US"/>
        </w:rPr>
      </w:pPr>
      <w:r w:rsidRPr="0BBE8F26">
        <w:rPr>
          <w:rFonts w:ascii="Arial" w:eastAsia="Arial" w:hAnsi="Arial" w:cs="Arial"/>
          <w:lang w:val="es-ES" w:eastAsia="en-US"/>
        </w:rPr>
        <w:t>La Promotora del Comercio Exterior de Costa Rica (PROCOMER)</w:t>
      </w:r>
      <w:r>
        <w:rPr>
          <w:rFonts w:ascii="Arial" w:eastAsia="Arial" w:hAnsi="Arial" w:cs="Arial"/>
          <w:lang w:val="es-ES" w:eastAsia="en-US"/>
        </w:rPr>
        <w:t xml:space="preserve"> </w:t>
      </w:r>
      <w:r w:rsidRPr="0BBE8F26">
        <w:rPr>
          <w:rFonts w:ascii="Arial" w:eastAsia="Arial" w:hAnsi="Arial" w:cs="Arial"/>
          <w:lang w:val="es-ES" w:eastAsia="en-US"/>
        </w:rPr>
        <w:t>invita a las empresas exportadoras </w:t>
      </w:r>
      <w:r w:rsidR="00D3191D" w:rsidRPr="00293258">
        <w:rPr>
          <w:rFonts w:ascii="Arial" w:eastAsia="Arial" w:hAnsi="Arial" w:cs="Arial"/>
          <w:lang w:val="es-ES" w:eastAsia="en-US"/>
        </w:rPr>
        <w:t xml:space="preserve">del </w:t>
      </w:r>
      <w:r w:rsidR="00D3191D" w:rsidRPr="00293258">
        <w:rPr>
          <w:rFonts w:ascii="Arial" w:eastAsia="Arial" w:hAnsi="Arial" w:cs="Arial"/>
          <w:b/>
          <w:bCs/>
          <w:lang w:val="es-ES" w:eastAsia="en-US"/>
        </w:rPr>
        <w:t>Sector Cafetalero </w:t>
      </w:r>
      <w:r w:rsidR="00D3191D" w:rsidRPr="00293258">
        <w:rPr>
          <w:rFonts w:ascii="Arial" w:eastAsia="Arial" w:hAnsi="Arial" w:cs="Arial"/>
          <w:lang w:val="es-ES" w:eastAsia="en-US"/>
        </w:rPr>
        <w:t xml:space="preserve">a participar de la </w:t>
      </w:r>
      <w:r w:rsidR="00A97AF0" w:rsidRPr="00A97AF0">
        <w:rPr>
          <w:rFonts w:ascii="Arial" w:eastAsia="Arial" w:hAnsi="Arial" w:cs="Arial"/>
          <w:b/>
          <w:bCs/>
          <w:lang w:val="es-ES" w:eastAsia="en-US"/>
        </w:rPr>
        <w:t xml:space="preserve">Feria Expo Café Chile </w:t>
      </w:r>
      <w:r w:rsidR="007B5DDC">
        <w:rPr>
          <w:rFonts w:ascii="Arial" w:eastAsia="Arial" w:hAnsi="Arial" w:cs="Arial"/>
          <w:b/>
          <w:bCs/>
          <w:lang w:val="es-ES" w:eastAsia="en-US"/>
        </w:rPr>
        <w:t>2026</w:t>
      </w:r>
      <w:r w:rsidR="00D3191D" w:rsidRPr="00293258">
        <w:rPr>
          <w:rFonts w:ascii="Arial" w:eastAsia="Arial" w:hAnsi="Arial" w:cs="Arial"/>
          <w:lang w:val="es-ES" w:eastAsia="en-US"/>
        </w:rPr>
        <w:t xml:space="preserve">, a realizarse del </w:t>
      </w:r>
      <w:r w:rsidR="003E297E">
        <w:rPr>
          <w:rFonts w:ascii="Arial" w:eastAsia="Arial" w:hAnsi="Arial" w:cs="Arial"/>
          <w:lang w:val="es-ES" w:eastAsia="en-US"/>
        </w:rPr>
        <w:t>24 al 26 de julio</w:t>
      </w:r>
      <w:r w:rsidR="00D3191D" w:rsidRPr="00293258">
        <w:rPr>
          <w:rFonts w:ascii="Arial" w:eastAsia="Arial" w:hAnsi="Arial" w:cs="Arial"/>
          <w:lang w:val="es-ES" w:eastAsia="en-US"/>
        </w:rPr>
        <w:t xml:space="preserve"> </w:t>
      </w:r>
      <w:r w:rsidR="002C6F9C">
        <w:rPr>
          <w:rFonts w:ascii="Arial" w:eastAsia="Arial" w:hAnsi="Arial" w:cs="Arial"/>
          <w:lang w:val="es-ES" w:eastAsia="en-US"/>
        </w:rPr>
        <w:t>de</w:t>
      </w:r>
      <w:r w:rsidR="00D3191D" w:rsidRPr="00293258">
        <w:rPr>
          <w:rFonts w:ascii="Arial" w:eastAsia="Arial" w:hAnsi="Arial" w:cs="Arial"/>
          <w:lang w:val="es-ES" w:eastAsia="en-US"/>
        </w:rPr>
        <w:t xml:space="preserve"> </w:t>
      </w:r>
      <w:r w:rsidR="007B5DDC">
        <w:rPr>
          <w:rFonts w:ascii="Arial" w:eastAsia="Arial" w:hAnsi="Arial" w:cs="Arial"/>
          <w:lang w:val="es-ES" w:eastAsia="en-US"/>
        </w:rPr>
        <w:t>2026</w:t>
      </w:r>
      <w:r w:rsidR="00D3191D" w:rsidRPr="00293258">
        <w:rPr>
          <w:rFonts w:ascii="Arial" w:eastAsia="Arial" w:hAnsi="Arial" w:cs="Arial"/>
          <w:lang w:val="es-ES" w:eastAsia="en-US"/>
        </w:rPr>
        <w:t xml:space="preserve"> en </w:t>
      </w:r>
      <w:r w:rsidR="00D65787" w:rsidRPr="00293258">
        <w:rPr>
          <w:rFonts w:ascii="Arial" w:eastAsia="Arial" w:hAnsi="Arial" w:cs="Arial"/>
          <w:lang w:val="es-ES" w:eastAsia="en-US"/>
        </w:rPr>
        <w:t>Santiago,</w:t>
      </w:r>
      <w:r w:rsidR="00D3191D" w:rsidRPr="00293258">
        <w:rPr>
          <w:rFonts w:ascii="Arial" w:eastAsia="Arial" w:hAnsi="Arial" w:cs="Arial"/>
          <w:lang w:val="es-ES" w:eastAsia="en-US"/>
        </w:rPr>
        <w:t xml:space="preserve"> </w:t>
      </w:r>
      <w:r w:rsidR="00D65787" w:rsidRPr="00293258">
        <w:rPr>
          <w:rFonts w:ascii="Arial" w:eastAsia="Arial" w:hAnsi="Arial" w:cs="Arial"/>
          <w:lang w:val="es-ES" w:eastAsia="en-US"/>
        </w:rPr>
        <w:t>Chile.</w:t>
      </w:r>
    </w:p>
    <w:p w14:paraId="4F49224E" w14:textId="31A04845" w:rsidR="00D3191D" w:rsidRPr="00293258" w:rsidRDefault="00D3191D" w:rsidP="003252DF">
      <w:pPr>
        <w:pStyle w:val="NormalWeb"/>
        <w:shd w:val="clear" w:color="auto" w:fill="FFFFFF" w:themeFill="background1"/>
        <w:jc w:val="both"/>
        <w:rPr>
          <w:rFonts w:ascii="Arial" w:eastAsia="Arial" w:hAnsi="Arial" w:cs="Arial"/>
          <w:b/>
          <w:bCs/>
          <w:color w:val="202124"/>
        </w:rPr>
      </w:pPr>
      <w:r w:rsidRPr="00293258">
        <w:rPr>
          <w:rFonts w:ascii="Arial" w:eastAsia="Arial" w:hAnsi="Arial" w:cs="Arial"/>
          <w:color w:val="202124"/>
        </w:rPr>
        <w:t xml:space="preserve">En esta ocasión contaremos con un espacio de </w:t>
      </w:r>
      <w:r w:rsidR="00CB5776">
        <w:rPr>
          <w:rFonts w:ascii="Arial" w:eastAsia="Arial" w:hAnsi="Arial" w:cs="Arial"/>
          <w:color w:val="202124"/>
        </w:rPr>
        <w:t>24</w:t>
      </w:r>
      <w:r w:rsidR="00D76088">
        <w:rPr>
          <w:rFonts w:ascii="Arial" w:eastAsia="Arial" w:hAnsi="Arial" w:cs="Arial"/>
          <w:color w:val="202124"/>
        </w:rPr>
        <w:t xml:space="preserve"> m2</w:t>
      </w:r>
      <w:r w:rsidR="00EA3572" w:rsidRPr="00293258">
        <w:rPr>
          <w:rFonts w:ascii="Arial" w:eastAsia="Arial" w:hAnsi="Arial" w:cs="Arial"/>
          <w:color w:val="202124"/>
        </w:rPr>
        <w:t xml:space="preserve"> </w:t>
      </w:r>
      <w:r w:rsidRPr="00293258">
        <w:rPr>
          <w:rFonts w:ascii="Arial" w:eastAsia="Arial" w:hAnsi="Arial" w:cs="Arial"/>
          <w:color w:val="202124"/>
        </w:rPr>
        <w:t xml:space="preserve">aproximadamente </w:t>
      </w:r>
      <w:r w:rsidRPr="00293258">
        <w:rPr>
          <w:rFonts w:ascii="Arial" w:eastAsia="Arial" w:hAnsi="Arial" w:cs="Arial"/>
          <w:b/>
          <w:bCs/>
          <w:color w:val="202124"/>
        </w:rPr>
        <w:t>con un cupo limitado para 4 empresas en espacio compartido de Pabellón Nacional</w:t>
      </w:r>
      <w:r w:rsidRPr="00293258">
        <w:rPr>
          <w:rFonts w:ascii="Arial" w:eastAsia="Arial" w:hAnsi="Arial" w:cs="Arial"/>
          <w:color w:val="202124"/>
        </w:rPr>
        <w:t xml:space="preserve">. Para postular su participación, deberá realizarlo a través de este formulario ubicado en el botón “inscríbase aquí” de esta </w:t>
      </w:r>
      <w:r w:rsidRPr="009C5D01">
        <w:rPr>
          <w:rFonts w:ascii="Arial" w:eastAsia="Arial" w:hAnsi="Arial" w:cs="Arial"/>
        </w:rPr>
        <w:t>invitación, el cual estará habilitado del</w:t>
      </w:r>
      <w:r w:rsidR="00932B38" w:rsidRPr="009C5D01">
        <w:rPr>
          <w:rFonts w:ascii="Arial" w:eastAsia="Arial" w:hAnsi="Arial" w:cs="Arial"/>
          <w:b/>
          <w:bCs/>
        </w:rPr>
        <w:t xml:space="preserve"> </w:t>
      </w:r>
      <w:r w:rsidR="00932B38" w:rsidRPr="009C5D01">
        <w:rPr>
          <w:rFonts w:ascii="Arial" w:eastAsia="Arial" w:hAnsi="Arial" w:cs="Arial"/>
        </w:rPr>
        <w:t>lunes 23 de marzo 2026 a las 8:00 a.m. (hora Costa Rica) al viernes 27 de marzo, 2026 05:00 p.m. (hora Costa Rica)</w:t>
      </w:r>
      <w:r w:rsidR="009C5D01">
        <w:rPr>
          <w:rFonts w:ascii="Arial" w:eastAsia="Arial" w:hAnsi="Arial" w:cs="Arial"/>
        </w:rPr>
        <w:t>.</w:t>
      </w:r>
    </w:p>
    <w:p w14:paraId="43B5EDB1" w14:textId="6673C6E5" w:rsidR="00D3191D" w:rsidRPr="00293258" w:rsidRDefault="00D3191D" w:rsidP="00293258">
      <w:pPr>
        <w:shd w:val="clear" w:color="auto" w:fill="FFFFFF" w:themeFill="background1"/>
        <w:spacing w:before="240" w:after="240" w:line="276" w:lineRule="auto"/>
        <w:jc w:val="both"/>
        <w:rPr>
          <w:rFonts w:ascii="Arial" w:eastAsia="Arial" w:hAnsi="Arial" w:cs="Arial"/>
          <w:lang w:val="es"/>
        </w:rPr>
      </w:pPr>
      <w:r w:rsidRPr="00293258">
        <w:rPr>
          <w:rFonts w:ascii="Arial" w:eastAsia="Arial" w:hAnsi="Arial" w:cs="Arial"/>
          <w:lang w:val="es-ES"/>
        </w:rPr>
        <w:t xml:space="preserve">La postulación estará sujeta a evaluación técnica/criterios de admisibilidad, según </w:t>
      </w:r>
      <w:r w:rsidR="001E5131">
        <w:rPr>
          <w:rFonts w:ascii="Arial" w:eastAsia="Arial" w:hAnsi="Arial" w:cs="Arial"/>
          <w:lang w:val="es-ES"/>
        </w:rPr>
        <w:t xml:space="preserve">lo </w:t>
      </w:r>
      <w:r w:rsidRPr="00293258">
        <w:rPr>
          <w:rFonts w:ascii="Arial" w:eastAsia="Arial" w:hAnsi="Arial" w:cs="Arial"/>
          <w:lang w:val="es-ES"/>
        </w:rPr>
        <w:t xml:space="preserve">detallado en las </w:t>
      </w:r>
      <w:r w:rsidRPr="00293258">
        <w:rPr>
          <w:rFonts w:ascii="Arial" w:eastAsia="Arial" w:hAnsi="Arial" w:cs="Arial"/>
          <w:b/>
          <w:bCs/>
          <w:lang w:val="es-ES"/>
        </w:rPr>
        <w:t>bases operativas</w:t>
      </w:r>
      <w:r w:rsidRPr="00293258">
        <w:rPr>
          <w:rFonts w:ascii="Arial" w:eastAsia="Arial" w:hAnsi="Arial" w:cs="Arial"/>
          <w:lang w:val="es-ES"/>
        </w:rPr>
        <w:t xml:space="preserve"> que deberá revisar previo a su postulación y </w:t>
      </w:r>
      <w:r w:rsidRPr="00293258">
        <w:rPr>
          <w:rFonts w:ascii="Arial" w:eastAsia="Arial" w:hAnsi="Arial" w:cs="Arial"/>
          <w:lang w:val="es"/>
        </w:rPr>
        <w:t>solamente se tomarán en cuenta las postulaciones que se realicen dentro del plazo establecido y mediante el envío del presente formulario.</w:t>
      </w:r>
    </w:p>
    <w:p w14:paraId="356C7399" w14:textId="77777777" w:rsidR="00D3191D" w:rsidRPr="00293258" w:rsidRDefault="00D3191D" w:rsidP="00293258">
      <w:pPr>
        <w:spacing w:line="276" w:lineRule="auto"/>
        <w:jc w:val="both"/>
        <w:rPr>
          <w:rFonts w:ascii="Arial" w:eastAsia="Arial" w:hAnsi="Arial" w:cs="Arial"/>
          <w:b/>
          <w:bCs/>
          <w:color w:val="0070C0"/>
          <w:lang w:val="es"/>
        </w:rPr>
      </w:pPr>
      <w:r w:rsidRPr="00293258">
        <w:rPr>
          <w:rFonts w:ascii="Arial" w:eastAsia="Arial" w:hAnsi="Arial" w:cs="Arial"/>
          <w:b/>
          <w:bCs/>
          <w:color w:val="0070C0"/>
          <w:lang w:val="es"/>
        </w:rPr>
        <w:t xml:space="preserve">Inscríbase desde el sitio web de PROCOMER: </w:t>
      </w:r>
      <w:hyperlink r:id="rId10" w:history="1">
        <w:r w:rsidRPr="00293258">
          <w:rPr>
            <w:rStyle w:val="Hipervnculo"/>
            <w:rFonts w:ascii="Arial" w:eastAsia="Arial" w:hAnsi="Arial" w:cs="Arial"/>
            <w:b/>
            <w:bCs/>
            <w:lang w:val="es"/>
          </w:rPr>
          <w:t>https://www.procomer.com/ferias/</w:t>
        </w:r>
      </w:hyperlink>
      <w:r w:rsidRPr="00293258">
        <w:rPr>
          <w:rFonts w:ascii="Arial" w:eastAsia="Arial" w:hAnsi="Arial" w:cs="Arial"/>
          <w:b/>
          <w:bCs/>
          <w:color w:val="0070C0"/>
          <w:lang w:val="es"/>
        </w:rPr>
        <w:t xml:space="preserve"> </w:t>
      </w:r>
    </w:p>
    <w:p w14:paraId="0F0E1E96" w14:textId="77777777" w:rsidR="00410E3E" w:rsidRPr="00293258" w:rsidRDefault="00410E3E" w:rsidP="00293258">
      <w:pPr>
        <w:spacing w:line="276" w:lineRule="auto"/>
        <w:jc w:val="both"/>
        <w:rPr>
          <w:rFonts w:ascii="Arial" w:eastAsia="Arial" w:hAnsi="Arial" w:cs="Arial"/>
          <w:lang w:val="es-ES"/>
        </w:rPr>
      </w:pPr>
    </w:p>
    <w:p w14:paraId="69919FF0" w14:textId="7CD484A0" w:rsidR="00CB5776" w:rsidRPr="00CB5776" w:rsidRDefault="00D3191D" w:rsidP="00CB5776">
      <w:pPr>
        <w:spacing w:line="276" w:lineRule="auto"/>
        <w:jc w:val="both"/>
        <w:rPr>
          <w:rFonts w:ascii="Arial" w:eastAsia="Arial" w:hAnsi="Arial" w:cs="Arial"/>
          <w:b/>
          <w:bCs/>
          <w:lang w:val="es-ES"/>
        </w:rPr>
      </w:pPr>
      <w:r w:rsidRPr="00293258">
        <w:rPr>
          <w:rFonts w:ascii="Arial" w:eastAsia="Arial" w:hAnsi="Arial" w:cs="Arial"/>
          <w:lang w:val="es-ES"/>
        </w:rPr>
        <w:t>En caso de consultas favor contactar</w:t>
      </w:r>
      <w:r w:rsidR="00CB5776">
        <w:rPr>
          <w:rFonts w:ascii="Arial" w:eastAsia="Arial" w:hAnsi="Arial" w:cs="Arial"/>
          <w:lang w:val="es-ES"/>
        </w:rPr>
        <w:t xml:space="preserve"> a los correos: </w:t>
      </w:r>
      <w:hyperlink r:id="rId11" w:history="1">
        <w:r w:rsidR="00CB5776" w:rsidRPr="00293258">
          <w:rPr>
            <w:rStyle w:val="Hipervnculo"/>
            <w:rFonts w:ascii="Arial" w:eastAsia="Arial" w:hAnsi="Arial" w:cs="Arial"/>
          </w:rPr>
          <w:t>alimentaria@procomer.com</w:t>
        </w:r>
      </w:hyperlink>
      <w:r w:rsidR="00CB5776">
        <w:rPr>
          <w:rStyle w:val="Hipervnculo"/>
          <w:rFonts w:ascii="Arial" w:eastAsia="Arial" w:hAnsi="Arial" w:cs="Arial"/>
          <w:color w:val="auto"/>
          <w:u w:val="none"/>
        </w:rPr>
        <w:t xml:space="preserve"> </w:t>
      </w:r>
      <w:r w:rsidR="00CB5776">
        <w:t xml:space="preserve">/ </w:t>
      </w:r>
      <w:hyperlink r:id="rId12" w:history="1">
        <w:r w:rsidR="00CB5776" w:rsidRPr="00697B58">
          <w:rPr>
            <w:rStyle w:val="Hipervnculo"/>
          </w:rPr>
          <w:t>jvazquez@procomer.com</w:t>
        </w:r>
      </w:hyperlink>
      <w:r w:rsidR="00CB5776">
        <w:t xml:space="preserve"> / </w:t>
      </w:r>
      <w:hyperlink r:id="rId13" w:history="1">
        <w:r w:rsidR="00CB5776" w:rsidRPr="002A17AF">
          <w:rPr>
            <w:rStyle w:val="Hipervnculo"/>
          </w:rPr>
          <w:t>aespinoza@procomer.com</w:t>
        </w:r>
      </w:hyperlink>
    </w:p>
    <w:p w14:paraId="1C9B7553" w14:textId="23123206" w:rsidR="00D3191D" w:rsidRPr="00CB5776" w:rsidRDefault="00D3191D" w:rsidP="00293258">
      <w:pPr>
        <w:spacing w:line="276" w:lineRule="auto"/>
        <w:jc w:val="both"/>
        <w:rPr>
          <w:rFonts w:ascii="Arial" w:hAnsi="Arial" w:cs="Arial"/>
        </w:rPr>
      </w:pPr>
    </w:p>
    <w:p w14:paraId="12F0A23C" w14:textId="77777777" w:rsidR="00D3191D" w:rsidRPr="00293258" w:rsidRDefault="00D3191D" w:rsidP="00293258">
      <w:pPr>
        <w:spacing w:line="276" w:lineRule="auto"/>
        <w:jc w:val="both"/>
        <w:rPr>
          <w:rFonts w:ascii="Arial" w:eastAsia="Arial" w:hAnsi="Arial" w:cs="Arial"/>
          <w:lang w:val="es-ES"/>
        </w:rPr>
      </w:pPr>
    </w:p>
    <w:p w14:paraId="348C8A4D" w14:textId="77777777" w:rsidR="00D3191D" w:rsidRPr="00293258" w:rsidRDefault="00D3191D" w:rsidP="00293258">
      <w:pPr>
        <w:spacing w:line="276" w:lineRule="auto"/>
        <w:jc w:val="both"/>
        <w:rPr>
          <w:rFonts w:ascii="Arial" w:eastAsia="Arial" w:hAnsi="Arial" w:cs="Arial"/>
          <w:b/>
          <w:bCs/>
          <w:u w:val="single"/>
          <w:lang w:val="pt-PT"/>
        </w:rPr>
      </w:pPr>
      <w:r w:rsidRPr="00293258">
        <w:rPr>
          <w:rFonts w:ascii="Arial" w:eastAsia="Arial" w:hAnsi="Arial" w:cs="Arial"/>
          <w:b/>
          <w:bCs/>
          <w:u w:val="single"/>
          <w:lang w:val="pt-PT"/>
        </w:rPr>
        <w:t>BASES OPERATIVAS</w:t>
      </w:r>
    </w:p>
    <w:p w14:paraId="0EA26FC9" w14:textId="77777777" w:rsidR="00D3191D" w:rsidRPr="00293258" w:rsidRDefault="00D3191D" w:rsidP="00293258">
      <w:pPr>
        <w:spacing w:line="276" w:lineRule="auto"/>
        <w:jc w:val="both"/>
        <w:rPr>
          <w:rFonts w:ascii="Arial" w:eastAsia="Arial" w:hAnsi="Arial" w:cs="Arial"/>
          <w:b/>
          <w:bCs/>
          <w:u w:val="single"/>
          <w:lang w:val="pt-PT"/>
        </w:rPr>
      </w:pPr>
    </w:p>
    <w:p w14:paraId="08A73443" w14:textId="5536596A" w:rsidR="00D3191D" w:rsidRPr="00293258" w:rsidRDefault="00D3191D" w:rsidP="00293258">
      <w:pPr>
        <w:spacing w:line="276" w:lineRule="auto"/>
        <w:jc w:val="both"/>
        <w:rPr>
          <w:rFonts w:ascii="Arial" w:eastAsia="Arial" w:hAnsi="Arial" w:cs="Arial"/>
          <w:b/>
          <w:bCs/>
          <w:lang w:val="pt-PT"/>
        </w:rPr>
      </w:pPr>
      <w:r w:rsidRPr="00293258">
        <w:rPr>
          <w:rFonts w:ascii="Arial" w:eastAsia="Arial" w:hAnsi="Arial" w:cs="Arial"/>
          <w:b/>
          <w:bCs/>
          <w:lang w:val="pt-PT"/>
        </w:rPr>
        <w:t xml:space="preserve">Feria </w:t>
      </w:r>
      <w:r w:rsidR="005F6801" w:rsidRPr="00293258">
        <w:rPr>
          <w:rFonts w:ascii="Arial" w:eastAsia="Arial" w:hAnsi="Arial" w:cs="Arial"/>
          <w:b/>
          <w:bCs/>
          <w:lang w:val="pt-PT"/>
        </w:rPr>
        <w:t>Expo Café Chile</w:t>
      </w:r>
      <w:r w:rsidR="0070053B">
        <w:rPr>
          <w:rFonts w:ascii="Arial" w:eastAsia="Arial" w:hAnsi="Arial" w:cs="Arial"/>
          <w:b/>
          <w:bCs/>
          <w:lang w:val="pt-PT"/>
        </w:rPr>
        <w:t xml:space="preserve"> </w:t>
      </w:r>
      <w:r w:rsidR="007B5DDC">
        <w:rPr>
          <w:rFonts w:ascii="Arial" w:eastAsia="Arial" w:hAnsi="Arial" w:cs="Arial"/>
          <w:b/>
          <w:bCs/>
          <w:lang w:val="pt-PT"/>
        </w:rPr>
        <w:t>2026</w:t>
      </w:r>
    </w:p>
    <w:p w14:paraId="118C9156" w14:textId="77777777"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Feria Internacional</w:t>
      </w:r>
    </w:p>
    <w:p w14:paraId="58B03D0C" w14:textId="77777777"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Formato presencial</w:t>
      </w:r>
    </w:p>
    <w:p w14:paraId="7C22E706" w14:textId="0805A1D5"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 xml:space="preserve">Fecha: </w:t>
      </w:r>
      <w:r w:rsidR="003E297E">
        <w:rPr>
          <w:rFonts w:ascii="Arial" w:eastAsia="Arial" w:hAnsi="Arial" w:cs="Arial"/>
          <w:lang w:val="es-ES"/>
        </w:rPr>
        <w:t>24 al 26 de julio</w:t>
      </w:r>
      <w:r w:rsidR="002E3F07" w:rsidRPr="00552D26">
        <w:rPr>
          <w:rFonts w:ascii="Arial" w:eastAsia="Arial" w:hAnsi="Arial" w:cs="Arial"/>
          <w:lang w:val="es-ES"/>
        </w:rPr>
        <w:t xml:space="preserve"> </w:t>
      </w:r>
      <w:r w:rsidRPr="00552D26">
        <w:rPr>
          <w:rFonts w:ascii="Arial" w:eastAsia="Arial" w:hAnsi="Arial" w:cs="Arial"/>
          <w:lang w:val="es-ES"/>
        </w:rPr>
        <w:t xml:space="preserve">del </w:t>
      </w:r>
      <w:r w:rsidR="007B5DDC">
        <w:rPr>
          <w:rFonts w:ascii="Arial" w:eastAsia="Arial" w:hAnsi="Arial" w:cs="Arial"/>
          <w:lang w:val="es-ES"/>
        </w:rPr>
        <w:t>2026</w:t>
      </w:r>
      <w:r w:rsidRPr="00552D26">
        <w:rPr>
          <w:rFonts w:ascii="Arial" w:eastAsia="Arial" w:hAnsi="Arial" w:cs="Arial"/>
          <w:lang w:val="es-ES"/>
        </w:rPr>
        <w:t>.</w:t>
      </w:r>
    </w:p>
    <w:p w14:paraId="6205C012" w14:textId="2647A8E3"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 xml:space="preserve">Lugar: </w:t>
      </w:r>
      <w:r w:rsidR="005F3F02" w:rsidRPr="00293258">
        <w:rPr>
          <w:rFonts w:ascii="Arial" w:eastAsia="Arial" w:hAnsi="Arial" w:cs="Arial"/>
          <w:lang w:val="es-ES"/>
        </w:rPr>
        <w:t>Santiago, Chile</w:t>
      </w:r>
      <w:r w:rsidRPr="00293258">
        <w:rPr>
          <w:rFonts w:ascii="Arial" w:eastAsia="Arial" w:hAnsi="Arial" w:cs="Arial"/>
          <w:lang w:val="es-ES"/>
        </w:rPr>
        <w:t xml:space="preserve"> </w:t>
      </w:r>
    </w:p>
    <w:p w14:paraId="11A66C27" w14:textId="77777777"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Sector: Cafetalero.</w:t>
      </w:r>
    </w:p>
    <w:p w14:paraId="388FC014" w14:textId="6D9CBBBA" w:rsidR="00D3191D" w:rsidRPr="00293258" w:rsidRDefault="00D3191D" w:rsidP="00293258">
      <w:pPr>
        <w:pStyle w:val="Prrafodelista"/>
        <w:numPr>
          <w:ilvl w:val="0"/>
          <w:numId w:val="2"/>
        </w:numPr>
        <w:spacing w:line="276" w:lineRule="auto"/>
        <w:jc w:val="both"/>
        <w:rPr>
          <w:rFonts w:ascii="Arial" w:eastAsia="Arial" w:hAnsi="Arial" w:cs="Arial"/>
          <w:lang w:val="es-ES"/>
        </w:rPr>
      </w:pPr>
      <w:r w:rsidRPr="00293258">
        <w:rPr>
          <w:rFonts w:ascii="Arial" w:eastAsia="Arial" w:hAnsi="Arial" w:cs="Arial"/>
          <w:lang w:val="es-ES"/>
        </w:rPr>
        <w:t>Cupo: 4 empresas</w:t>
      </w:r>
    </w:p>
    <w:p w14:paraId="30B591E3" w14:textId="0CFA1285" w:rsidR="00C60035" w:rsidRPr="00C60035" w:rsidRDefault="00D3191D" w:rsidP="000E7A40">
      <w:pPr>
        <w:pStyle w:val="Prrafodelista"/>
        <w:numPr>
          <w:ilvl w:val="0"/>
          <w:numId w:val="2"/>
        </w:numPr>
        <w:spacing w:line="276" w:lineRule="auto"/>
        <w:jc w:val="both"/>
        <w:rPr>
          <w:rFonts w:ascii="Arial" w:eastAsia="Arial" w:hAnsi="Arial" w:cs="Arial"/>
          <w:lang w:val="es-ES"/>
        </w:rPr>
      </w:pPr>
      <w:r w:rsidRPr="00C60035">
        <w:rPr>
          <w:rFonts w:ascii="Arial" w:eastAsia="Arial" w:hAnsi="Arial" w:cs="Arial"/>
          <w:lang w:val="es-ES"/>
        </w:rPr>
        <w:t>Cierre:</w:t>
      </w:r>
      <w:r w:rsidR="00B02190" w:rsidRPr="00C60035">
        <w:rPr>
          <w:rFonts w:ascii="Arial" w:hAnsi="Arial" w:cs="Arial"/>
          <w:b/>
          <w:bCs/>
        </w:rPr>
        <w:t xml:space="preserve"> </w:t>
      </w:r>
      <w:r w:rsidR="00932B38" w:rsidRPr="00D428F7">
        <w:rPr>
          <w:rFonts w:ascii="Arial" w:eastAsia="Arial" w:hAnsi="Arial" w:cs="Arial"/>
        </w:rPr>
        <w:t>viernes 27 de marzo, 2026</w:t>
      </w:r>
    </w:p>
    <w:p w14:paraId="5F4A4CD6" w14:textId="50D90585" w:rsidR="00B02190" w:rsidRPr="00C60035" w:rsidRDefault="00D3191D" w:rsidP="000E7A40">
      <w:pPr>
        <w:pStyle w:val="Prrafodelista"/>
        <w:numPr>
          <w:ilvl w:val="0"/>
          <w:numId w:val="2"/>
        </w:numPr>
        <w:spacing w:line="276" w:lineRule="auto"/>
        <w:jc w:val="both"/>
        <w:rPr>
          <w:rFonts w:ascii="Arial" w:eastAsia="Arial" w:hAnsi="Arial" w:cs="Arial"/>
          <w:lang w:val="es-ES"/>
        </w:rPr>
      </w:pPr>
      <w:r w:rsidRPr="00C60035">
        <w:rPr>
          <w:rFonts w:ascii="Arial" w:eastAsia="Arial" w:hAnsi="Arial" w:cs="Arial"/>
          <w:lang w:val="es-ES"/>
        </w:rPr>
        <w:t>Cupo limitado</w:t>
      </w:r>
    </w:p>
    <w:p w14:paraId="496EDF1E" w14:textId="77777777" w:rsidR="00C16CC8" w:rsidRPr="00C16CC8" w:rsidRDefault="00C16CC8" w:rsidP="00C16CC8">
      <w:pPr>
        <w:pStyle w:val="Prrafodelista"/>
        <w:spacing w:line="276" w:lineRule="auto"/>
        <w:jc w:val="both"/>
        <w:rPr>
          <w:rFonts w:ascii="Arial" w:eastAsia="Arial" w:hAnsi="Arial" w:cs="Arial"/>
          <w:lang w:val="es-ES"/>
        </w:rPr>
      </w:pPr>
    </w:p>
    <w:p w14:paraId="36921A50" w14:textId="5D9D4855" w:rsidR="007B6BA7" w:rsidRDefault="00906467" w:rsidP="00293258">
      <w:pPr>
        <w:pStyle w:val="Default"/>
        <w:spacing w:line="276" w:lineRule="auto"/>
        <w:jc w:val="both"/>
        <w:rPr>
          <w:rFonts w:ascii="Arial" w:eastAsia="Arial" w:hAnsi="Arial" w:cs="Arial"/>
          <w:lang w:val="es-ES"/>
        </w:rPr>
      </w:pPr>
      <w:r w:rsidRPr="00906467">
        <w:rPr>
          <w:rFonts w:ascii="Arial" w:eastAsia="Arial" w:hAnsi="Arial" w:cs="Arial"/>
          <w:lang w:val="es-ES"/>
        </w:rPr>
        <w:t>ExpoCafé Chile es el principal punto de encuentro de la industria cafetera en Chile y uno de los más relevantes de Latinoamérica, consolidado como plataforma estratégica para la promoción, posicionamiento y networking de empresas del sector café y bebidas.</w:t>
      </w:r>
    </w:p>
    <w:p w14:paraId="18CD2E74" w14:textId="0A12F4D8" w:rsidR="00906467" w:rsidRDefault="00906467" w:rsidP="00293258">
      <w:pPr>
        <w:pStyle w:val="Default"/>
        <w:spacing w:line="276" w:lineRule="auto"/>
        <w:jc w:val="both"/>
        <w:rPr>
          <w:rFonts w:ascii="Arial" w:eastAsia="Arial" w:hAnsi="Arial" w:cs="Arial"/>
          <w:lang w:val="es-ES"/>
        </w:rPr>
      </w:pPr>
      <w:r w:rsidRPr="00906467">
        <w:rPr>
          <w:rFonts w:ascii="Arial" w:eastAsia="Arial" w:hAnsi="Arial" w:cs="Arial"/>
          <w:lang w:val="es-ES"/>
        </w:rPr>
        <w:lastRenderedPageBreak/>
        <w:t>Desde su origen en 2018, ha crecido hasta convertirse en un evento de referencia para profesionales del café, compradores internacionales, tostadores, baristas y empresas proveedoras de productos y servicios especializados.</w:t>
      </w:r>
    </w:p>
    <w:p w14:paraId="6987A183" w14:textId="77777777" w:rsidR="00906467" w:rsidRDefault="00906467" w:rsidP="00906467">
      <w:pPr>
        <w:pStyle w:val="Default"/>
        <w:spacing w:line="276" w:lineRule="auto"/>
        <w:jc w:val="both"/>
        <w:rPr>
          <w:rFonts w:ascii="Arial" w:eastAsia="Arial" w:hAnsi="Arial" w:cs="Arial"/>
          <w:b/>
          <w:bCs/>
        </w:rPr>
      </w:pPr>
    </w:p>
    <w:p w14:paraId="1B493F07" w14:textId="6ADE3441" w:rsidR="00906467" w:rsidRPr="00906467" w:rsidRDefault="00906467" w:rsidP="00906467">
      <w:pPr>
        <w:pStyle w:val="Default"/>
        <w:spacing w:line="276" w:lineRule="auto"/>
        <w:jc w:val="both"/>
        <w:rPr>
          <w:rFonts w:ascii="Arial" w:eastAsia="Arial" w:hAnsi="Arial" w:cs="Arial"/>
          <w:b/>
          <w:bCs/>
        </w:rPr>
      </w:pPr>
      <w:r w:rsidRPr="00906467">
        <w:rPr>
          <w:rFonts w:ascii="Arial" w:eastAsia="Arial" w:hAnsi="Arial" w:cs="Arial"/>
          <w:b/>
          <w:bCs/>
        </w:rPr>
        <w:t>Perfil de asistentes y participantes</w:t>
      </w:r>
    </w:p>
    <w:p w14:paraId="64039F1F" w14:textId="77777777" w:rsidR="00906467" w:rsidRPr="00906467" w:rsidRDefault="00906467" w:rsidP="00906467">
      <w:pPr>
        <w:pStyle w:val="Default"/>
        <w:numPr>
          <w:ilvl w:val="0"/>
          <w:numId w:val="11"/>
        </w:numPr>
        <w:spacing w:line="276" w:lineRule="auto"/>
        <w:jc w:val="both"/>
        <w:rPr>
          <w:rFonts w:ascii="Arial" w:eastAsia="Arial" w:hAnsi="Arial" w:cs="Arial"/>
        </w:rPr>
      </w:pPr>
      <w:r w:rsidRPr="00906467">
        <w:rPr>
          <w:rFonts w:ascii="Arial" w:eastAsia="Arial" w:hAnsi="Arial" w:cs="Arial"/>
          <w:b/>
          <w:bCs/>
        </w:rPr>
        <w:t>Visitantes estimados:</w:t>
      </w:r>
      <w:r w:rsidRPr="00906467">
        <w:rPr>
          <w:rFonts w:ascii="Arial" w:eastAsia="Arial" w:hAnsi="Arial" w:cs="Arial"/>
        </w:rPr>
        <w:t xml:space="preserve"> +30.000 personas apasionadas por el café (profesionales, consumidores y empresas). </w:t>
      </w:r>
    </w:p>
    <w:p w14:paraId="79FC4F36" w14:textId="77777777" w:rsidR="00906467" w:rsidRPr="00906467" w:rsidRDefault="00906467" w:rsidP="00906467">
      <w:pPr>
        <w:pStyle w:val="Default"/>
        <w:numPr>
          <w:ilvl w:val="0"/>
          <w:numId w:val="11"/>
        </w:numPr>
        <w:spacing w:line="276" w:lineRule="auto"/>
        <w:jc w:val="both"/>
        <w:rPr>
          <w:rFonts w:ascii="Arial" w:eastAsia="Arial" w:hAnsi="Arial" w:cs="Arial"/>
        </w:rPr>
      </w:pPr>
      <w:r w:rsidRPr="00906467">
        <w:rPr>
          <w:rFonts w:ascii="Arial" w:eastAsia="Arial" w:hAnsi="Arial" w:cs="Arial"/>
          <w:b/>
          <w:bCs/>
        </w:rPr>
        <w:t>Expositores:</w:t>
      </w:r>
      <w:r w:rsidRPr="00906467">
        <w:rPr>
          <w:rFonts w:ascii="Arial" w:eastAsia="Arial" w:hAnsi="Arial" w:cs="Arial"/>
        </w:rPr>
        <w:t xml:space="preserve"> Más de 170 empresas nacionales e internacionales en ediciones recientes. </w:t>
      </w:r>
    </w:p>
    <w:p w14:paraId="5F77BA7C" w14:textId="77777777" w:rsidR="00906467" w:rsidRPr="00906467" w:rsidRDefault="00906467" w:rsidP="00906467">
      <w:pPr>
        <w:pStyle w:val="Default"/>
        <w:numPr>
          <w:ilvl w:val="0"/>
          <w:numId w:val="11"/>
        </w:numPr>
        <w:spacing w:line="276" w:lineRule="auto"/>
        <w:jc w:val="both"/>
        <w:rPr>
          <w:rFonts w:ascii="Arial" w:eastAsia="Arial" w:hAnsi="Arial" w:cs="Arial"/>
        </w:rPr>
      </w:pPr>
      <w:r w:rsidRPr="00906467">
        <w:rPr>
          <w:rFonts w:ascii="Arial" w:eastAsia="Arial" w:hAnsi="Arial" w:cs="Arial"/>
          <w:b/>
          <w:bCs/>
        </w:rPr>
        <w:t>Cobertura digital:</w:t>
      </w:r>
      <w:r w:rsidRPr="00906467">
        <w:rPr>
          <w:rFonts w:ascii="Arial" w:eastAsia="Arial" w:hAnsi="Arial" w:cs="Arial"/>
        </w:rPr>
        <w:t xml:space="preserve"> Impacto proyectado en redes sociales de más de 12 millones de personas.</w:t>
      </w:r>
    </w:p>
    <w:p w14:paraId="2CB19C63" w14:textId="77777777" w:rsidR="00E119DE" w:rsidRDefault="00E119DE" w:rsidP="00E119DE">
      <w:pPr>
        <w:pStyle w:val="Default"/>
        <w:spacing w:line="276" w:lineRule="auto"/>
        <w:jc w:val="both"/>
        <w:rPr>
          <w:rFonts w:ascii="Arial" w:eastAsia="Arial" w:hAnsi="Arial" w:cs="Arial"/>
          <w:b/>
          <w:bCs/>
        </w:rPr>
      </w:pPr>
    </w:p>
    <w:p w14:paraId="15CFA4A5" w14:textId="340486BC" w:rsidR="00E119DE" w:rsidRPr="00E119DE" w:rsidRDefault="00E119DE" w:rsidP="00E119DE">
      <w:pPr>
        <w:pStyle w:val="Default"/>
        <w:spacing w:line="276" w:lineRule="auto"/>
        <w:jc w:val="both"/>
        <w:rPr>
          <w:rFonts w:ascii="Arial" w:eastAsia="Arial" w:hAnsi="Arial" w:cs="Arial"/>
          <w:b/>
          <w:bCs/>
        </w:rPr>
      </w:pPr>
      <w:r w:rsidRPr="00E119DE">
        <w:rPr>
          <w:rFonts w:ascii="Arial" w:eastAsia="Arial" w:hAnsi="Arial" w:cs="Arial"/>
          <w:b/>
          <w:bCs/>
        </w:rPr>
        <w:t>Oportunidades estratégicas para exportadores</w:t>
      </w:r>
    </w:p>
    <w:p w14:paraId="4CDFC47A" w14:textId="77777777" w:rsidR="00E119DE" w:rsidRPr="00E119DE" w:rsidRDefault="00E119DE" w:rsidP="00E119DE">
      <w:pPr>
        <w:pStyle w:val="Default"/>
        <w:numPr>
          <w:ilvl w:val="0"/>
          <w:numId w:val="12"/>
        </w:numPr>
        <w:spacing w:line="276" w:lineRule="auto"/>
        <w:jc w:val="both"/>
        <w:rPr>
          <w:rFonts w:ascii="Arial" w:eastAsia="Arial" w:hAnsi="Arial" w:cs="Arial"/>
        </w:rPr>
      </w:pPr>
      <w:r w:rsidRPr="00E119DE">
        <w:rPr>
          <w:rFonts w:ascii="Arial" w:eastAsia="Arial" w:hAnsi="Arial" w:cs="Arial"/>
        </w:rPr>
        <w:t>Visibilidad de marca: Presencia en un evento que reúne actores clave de la industria cafetalera de Chile y América Latina.</w:t>
      </w:r>
    </w:p>
    <w:p w14:paraId="5E468669" w14:textId="77777777" w:rsidR="00E119DE" w:rsidRPr="00E119DE" w:rsidRDefault="00E119DE" w:rsidP="00E119DE">
      <w:pPr>
        <w:pStyle w:val="Default"/>
        <w:numPr>
          <w:ilvl w:val="0"/>
          <w:numId w:val="12"/>
        </w:numPr>
        <w:spacing w:line="276" w:lineRule="auto"/>
        <w:jc w:val="both"/>
        <w:rPr>
          <w:rFonts w:ascii="Arial" w:eastAsia="Arial" w:hAnsi="Arial" w:cs="Arial"/>
        </w:rPr>
      </w:pPr>
      <w:r w:rsidRPr="00E119DE">
        <w:rPr>
          <w:rFonts w:ascii="Arial" w:eastAsia="Arial" w:hAnsi="Arial" w:cs="Arial"/>
        </w:rPr>
        <w:t>Acceso a nuevos mercados: Contacto con importadores, distribuidores, cadenas especializadas y compradores internacionales.</w:t>
      </w:r>
    </w:p>
    <w:p w14:paraId="47ABB66B" w14:textId="77777777" w:rsidR="00E119DE" w:rsidRPr="00E119DE" w:rsidRDefault="00E119DE" w:rsidP="00E119DE">
      <w:pPr>
        <w:pStyle w:val="Default"/>
        <w:numPr>
          <w:ilvl w:val="0"/>
          <w:numId w:val="12"/>
        </w:numPr>
        <w:spacing w:line="276" w:lineRule="auto"/>
        <w:jc w:val="both"/>
        <w:rPr>
          <w:rFonts w:ascii="Arial" w:eastAsia="Arial" w:hAnsi="Arial" w:cs="Arial"/>
        </w:rPr>
      </w:pPr>
      <w:r w:rsidRPr="00E119DE">
        <w:rPr>
          <w:rFonts w:ascii="Arial" w:eastAsia="Arial" w:hAnsi="Arial" w:cs="Arial"/>
        </w:rPr>
        <w:t>Plataforma de negocios: Espacios dedicados a la generación de leads comerciales y cierre de operaciones.</w:t>
      </w:r>
    </w:p>
    <w:p w14:paraId="1F3589EA" w14:textId="151CC3E0" w:rsidR="00906467" w:rsidRDefault="00E119DE" w:rsidP="00E119DE">
      <w:pPr>
        <w:pStyle w:val="Default"/>
        <w:numPr>
          <w:ilvl w:val="0"/>
          <w:numId w:val="12"/>
        </w:numPr>
        <w:spacing w:line="276" w:lineRule="auto"/>
        <w:jc w:val="both"/>
        <w:rPr>
          <w:rFonts w:ascii="Arial" w:eastAsia="Arial" w:hAnsi="Arial" w:cs="Arial"/>
        </w:rPr>
      </w:pPr>
      <w:r w:rsidRPr="00E119DE">
        <w:rPr>
          <w:rFonts w:ascii="Arial" w:eastAsia="Arial" w:hAnsi="Arial" w:cs="Arial"/>
        </w:rPr>
        <w:t>Posicionamiento en tendencias: Participación en actividades de alto valor técnico y educativo que fortalecen la presencia en el sector cafetero.</w:t>
      </w:r>
    </w:p>
    <w:p w14:paraId="6A44702A" w14:textId="77777777" w:rsidR="00E119DE" w:rsidRDefault="00E119DE" w:rsidP="00E119DE">
      <w:pPr>
        <w:pStyle w:val="Default"/>
        <w:spacing w:line="276" w:lineRule="auto"/>
        <w:jc w:val="both"/>
        <w:rPr>
          <w:rFonts w:ascii="Arial" w:eastAsia="Arial" w:hAnsi="Arial" w:cs="Arial"/>
        </w:rPr>
      </w:pPr>
    </w:p>
    <w:p w14:paraId="53ABFB2D" w14:textId="6918F168" w:rsidR="00E119DE" w:rsidRPr="00906467" w:rsidRDefault="00C311BD" w:rsidP="00E119DE">
      <w:pPr>
        <w:pStyle w:val="Default"/>
        <w:spacing w:line="276" w:lineRule="auto"/>
        <w:jc w:val="both"/>
        <w:rPr>
          <w:rFonts w:ascii="Arial" w:eastAsia="Arial" w:hAnsi="Arial" w:cs="Arial"/>
        </w:rPr>
      </w:pPr>
      <w:r w:rsidRPr="00C311BD">
        <w:rPr>
          <w:rFonts w:ascii="Arial" w:eastAsia="Arial" w:hAnsi="Arial" w:cs="Arial"/>
        </w:rPr>
        <w:t>ExpoCafé Chile 2026 representa una ventana estratégica de mercado para empresas exportadoras de café, insumos, equipos y servicios relacionados, con el objetivo de expandir cartera de clientes, explorar alianzas comerciales y consolidar relaciones de negocio en el entorno cafetalero latinoamericano.</w:t>
      </w:r>
    </w:p>
    <w:p w14:paraId="72A4E620" w14:textId="77777777" w:rsidR="007E0C7C" w:rsidRDefault="007E0C7C" w:rsidP="00293258">
      <w:pPr>
        <w:pStyle w:val="Default"/>
        <w:spacing w:line="276" w:lineRule="auto"/>
        <w:jc w:val="both"/>
        <w:rPr>
          <w:rFonts w:ascii="Arial" w:eastAsia="Arial" w:hAnsi="Arial" w:cs="Arial"/>
          <w:b/>
          <w:bCs/>
          <w:color w:val="auto"/>
          <w:lang w:val="es-ES"/>
        </w:rPr>
      </w:pPr>
    </w:p>
    <w:p w14:paraId="17A0E19E" w14:textId="70150D1C" w:rsidR="00D3191D" w:rsidRPr="00293258" w:rsidRDefault="00D3191D" w:rsidP="00293258">
      <w:pPr>
        <w:pStyle w:val="Default"/>
        <w:spacing w:line="276" w:lineRule="auto"/>
        <w:jc w:val="both"/>
        <w:rPr>
          <w:rFonts w:ascii="Arial" w:eastAsia="Arial" w:hAnsi="Arial" w:cs="Arial"/>
          <w:color w:val="auto"/>
          <w:highlight w:val="yellow"/>
          <w:lang w:val="es-ES"/>
        </w:rPr>
      </w:pPr>
      <w:r w:rsidRPr="00293258">
        <w:rPr>
          <w:rFonts w:ascii="Arial" w:eastAsia="Arial" w:hAnsi="Arial" w:cs="Arial"/>
          <w:b/>
          <w:bCs/>
          <w:color w:val="auto"/>
          <w:lang w:val="es-ES"/>
        </w:rPr>
        <w:t>Formato de participación:</w:t>
      </w:r>
      <w:r w:rsidRPr="00293258">
        <w:rPr>
          <w:rFonts w:ascii="Arial" w:eastAsia="Arial" w:hAnsi="Arial" w:cs="Arial"/>
          <w:color w:val="auto"/>
          <w:lang w:val="es-ES"/>
        </w:rPr>
        <w:t xml:space="preserve"> Tradicional - Pabellón Nacional</w:t>
      </w:r>
    </w:p>
    <w:p w14:paraId="11FC1C61" w14:textId="77777777" w:rsidR="00D3191D" w:rsidRPr="00293258" w:rsidRDefault="00D3191D" w:rsidP="00293258">
      <w:pPr>
        <w:pStyle w:val="Default"/>
        <w:spacing w:line="276" w:lineRule="auto"/>
        <w:jc w:val="both"/>
        <w:rPr>
          <w:rFonts w:ascii="Arial" w:eastAsia="Arial" w:hAnsi="Arial" w:cs="Arial"/>
          <w:b/>
          <w:bCs/>
          <w:color w:val="auto"/>
          <w:lang w:val="es-ES"/>
        </w:rPr>
      </w:pPr>
    </w:p>
    <w:p w14:paraId="0FD96EA3" w14:textId="77777777" w:rsidR="00D3191D" w:rsidRDefault="00D3191D" w:rsidP="00293258">
      <w:pPr>
        <w:pStyle w:val="Default"/>
        <w:spacing w:line="276" w:lineRule="auto"/>
        <w:jc w:val="both"/>
        <w:rPr>
          <w:rFonts w:ascii="Arial" w:eastAsia="Arial" w:hAnsi="Arial" w:cs="Arial"/>
          <w:b/>
          <w:bCs/>
          <w:color w:val="auto"/>
          <w:lang w:val="es-ES"/>
        </w:rPr>
      </w:pPr>
      <w:r w:rsidRPr="00293258">
        <w:rPr>
          <w:rFonts w:ascii="Arial" w:eastAsia="Arial" w:hAnsi="Arial" w:cs="Arial"/>
          <w:b/>
          <w:bCs/>
          <w:color w:val="auto"/>
          <w:lang w:val="es-ES"/>
        </w:rPr>
        <w:t>Modalidad:</w:t>
      </w:r>
    </w:p>
    <w:p w14:paraId="53994230" w14:textId="77777777" w:rsidR="00C16CC8" w:rsidRPr="00293258" w:rsidRDefault="00C16CC8" w:rsidP="00293258">
      <w:pPr>
        <w:pStyle w:val="Default"/>
        <w:spacing w:line="276" w:lineRule="auto"/>
        <w:jc w:val="both"/>
        <w:rPr>
          <w:rFonts w:ascii="Arial" w:eastAsia="Arial" w:hAnsi="Arial" w:cs="Arial"/>
          <w:b/>
          <w:bCs/>
          <w:color w:val="auto"/>
          <w:lang w:val="es-ES"/>
        </w:rPr>
      </w:pPr>
    </w:p>
    <w:p w14:paraId="669CFF31" w14:textId="23DE2857" w:rsidR="00D3191D" w:rsidRDefault="00D3191D" w:rsidP="00293258">
      <w:pPr>
        <w:pStyle w:val="Prrafodelista"/>
        <w:numPr>
          <w:ilvl w:val="0"/>
          <w:numId w:val="8"/>
        </w:numPr>
        <w:spacing w:after="160" w:line="276" w:lineRule="auto"/>
        <w:jc w:val="both"/>
        <w:rPr>
          <w:rFonts w:ascii="Arial" w:eastAsia="Arial" w:hAnsi="Arial" w:cs="Arial"/>
        </w:rPr>
      </w:pPr>
      <w:r w:rsidRPr="00EE76DF">
        <w:rPr>
          <w:rFonts w:ascii="Arial" w:eastAsia="Arial" w:hAnsi="Arial" w:cs="Arial"/>
          <w:b/>
          <w:bCs/>
        </w:rPr>
        <w:t xml:space="preserve">Participación por medio de exhibición en un espacio compartido de </w:t>
      </w:r>
      <w:r w:rsidR="0064186A">
        <w:rPr>
          <w:rFonts w:ascii="Arial" w:eastAsia="Arial" w:hAnsi="Arial" w:cs="Arial"/>
          <w:color w:val="202124"/>
        </w:rPr>
        <w:t>24</w:t>
      </w:r>
      <w:r w:rsidR="00C311BD" w:rsidRPr="00EE76DF">
        <w:rPr>
          <w:rFonts w:ascii="Arial" w:eastAsia="Arial" w:hAnsi="Arial" w:cs="Arial"/>
          <w:color w:val="202124"/>
        </w:rPr>
        <w:t xml:space="preserve"> </w:t>
      </w:r>
      <w:r w:rsidR="00BE0A6C" w:rsidRPr="00EE76DF">
        <w:rPr>
          <w:rFonts w:ascii="Arial" w:eastAsia="Arial" w:hAnsi="Arial" w:cs="Arial"/>
          <w:color w:val="202124"/>
        </w:rPr>
        <w:t xml:space="preserve">m2 </w:t>
      </w:r>
      <w:r w:rsidRPr="00EE76DF">
        <w:rPr>
          <w:rFonts w:ascii="Arial" w:eastAsia="Arial" w:hAnsi="Arial" w:cs="Arial"/>
        </w:rPr>
        <w:t>el espacio asignado dentro del stand o pabellón nacional para exhibición de sus productos y atención de visitantes.</w:t>
      </w:r>
    </w:p>
    <w:p w14:paraId="4E105E66" w14:textId="77777777" w:rsidR="000D6416" w:rsidRPr="000D6416" w:rsidRDefault="000D6416" w:rsidP="000D6416">
      <w:pPr>
        <w:pStyle w:val="Prrafodelista"/>
        <w:spacing w:after="160" w:line="276" w:lineRule="auto"/>
        <w:jc w:val="both"/>
        <w:rPr>
          <w:rFonts w:ascii="Arial" w:eastAsia="Arial" w:hAnsi="Arial" w:cs="Arial"/>
        </w:rPr>
      </w:pPr>
    </w:p>
    <w:p w14:paraId="2FF6E341"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Criterios de Admisibilidad.</w:t>
      </w:r>
    </w:p>
    <w:p w14:paraId="0F424873" w14:textId="77777777" w:rsidR="000304A9" w:rsidRPr="00293258" w:rsidRDefault="000304A9" w:rsidP="00293258">
      <w:pPr>
        <w:pStyle w:val="Prrafodelista"/>
        <w:spacing w:line="276" w:lineRule="auto"/>
        <w:jc w:val="both"/>
        <w:rPr>
          <w:rFonts w:ascii="Arial" w:eastAsia="Arial" w:hAnsi="Arial" w:cs="Arial"/>
          <w:b/>
          <w:bCs/>
          <w:lang w:val="es-ES"/>
        </w:rPr>
      </w:pPr>
    </w:p>
    <w:p w14:paraId="2D78F008" w14:textId="77777777" w:rsidR="00D3191D" w:rsidRPr="00293258" w:rsidRDefault="00D3191D" w:rsidP="00293258">
      <w:pPr>
        <w:pStyle w:val="Prrafodelista"/>
        <w:numPr>
          <w:ilvl w:val="0"/>
          <w:numId w:val="5"/>
        </w:numPr>
        <w:spacing w:line="276" w:lineRule="auto"/>
        <w:jc w:val="both"/>
        <w:rPr>
          <w:rFonts w:ascii="Arial" w:eastAsia="Arial" w:hAnsi="Arial" w:cs="Arial"/>
          <w:color w:val="000000" w:themeColor="text1"/>
          <w:lang w:val="es-ES"/>
        </w:rPr>
      </w:pPr>
      <w:r w:rsidRPr="00293258">
        <w:rPr>
          <w:rFonts w:ascii="Arial" w:eastAsia="Arial" w:hAnsi="Arial" w:cs="Arial"/>
          <w:color w:val="000000" w:themeColor="text1"/>
          <w:lang w:val="es-ES"/>
        </w:rPr>
        <w:t xml:space="preserve">Serán elegibles las empresas que produzcan o comercialicen productos del Sector Cafetalero de </w:t>
      </w:r>
      <w:r w:rsidRPr="00293258">
        <w:rPr>
          <w:rFonts w:ascii="Arial" w:eastAsia="Arial" w:hAnsi="Arial" w:cs="Arial"/>
          <w:b/>
          <w:bCs/>
          <w:color w:val="000000" w:themeColor="text1"/>
          <w:lang w:val="es-ES"/>
        </w:rPr>
        <w:t>origen costarricense</w:t>
      </w:r>
      <w:r w:rsidRPr="00293258">
        <w:rPr>
          <w:rFonts w:ascii="Arial" w:eastAsia="Arial" w:hAnsi="Arial" w:cs="Arial"/>
          <w:color w:val="000000" w:themeColor="text1"/>
          <w:lang w:val="es-ES"/>
        </w:rPr>
        <w:t xml:space="preserve">. </w:t>
      </w:r>
    </w:p>
    <w:p w14:paraId="139D3E52" w14:textId="77777777" w:rsidR="00D3191D" w:rsidRPr="00293258" w:rsidRDefault="00D3191D" w:rsidP="00293258">
      <w:pPr>
        <w:pStyle w:val="Prrafodelista"/>
        <w:numPr>
          <w:ilvl w:val="0"/>
          <w:numId w:val="5"/>
        </w:numPr>
        <w:spacing w:line="276" w:lineRule="auto"/>
        <w:jc w:val="both"/>
        <w:rPr>
          <w:rFonts w:ascii="Arial" w:eastAsia="Arial" w:hAnsi="Arial" w:cs="Arial"/>
          <w:color w:val="000000" w:themeColor="text1"/>
          <w:lang w:val="es-ES"/>
        </w:rPr>
      </w:pPr>
      <w:r w:rsidRPr="00293258">
        <w:rPr>
          <w:rFonts w:ascii="Arial" w:eastAsia="Arial" w:hAnsi="Arial" w:cs="Arial"/>
          <w:color w:val="000000" w:themeColor="text1"/>
          <w:lang w:val="es-ES"/>
        </w:rPr>
        <w:t xml:space="preserve">Serán elegibles empresas costarricenses micro, pequeñas, medianas y grandes: </w:t>
      </w:r>
    </w:p>
    <w:p w14:paraId="126C9A59"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lastRenderedPageBreak/>
        <w:t>MICRO: De 1 a 5 empleados</w:t>
      </w:r>
    </w:p>
    <w:p w14:paraId="6B69F18A"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t>PEQUEÑA: De 6 a 30 empleados</w:t>
      </w:r>
    </w:p>
    <w:p w14:paraId="5A643796"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t>MEDIANA: De 31 a 99 empleados</w:t>
      </w:r>
    </w:p>
    <w:p w14:paraId="51B56A74" w14:textId="77777777" w:rsidR="00D3191D" w:rsidRPr="00293258" w:rsidRDefault="00D3191D" w:rsidP="00293258">
      <w:pPr>
        <w:pStyle w:val="Prrafodelista"/>
        <w:numPr>
          <w:ilvl w:val="0"/>
          <w:numId w:val="10"/>
        </w:numPr>
        <w:spacing w:line="276" w:lineRule="auto"/>
        <w:ind w:left="1560"/>
        <w:jc w:val="both"/>
        <w:rPr>
          <w:rFonts w:ascii="Arial" w:eastAsia="Arial" w:hAnsi="Arial" w:cs="Arial"/>
          <w:color w:val="000000" w:themeColor="text1"/>
          <w:lang w:val="es-ES"/>
        </w:rPr>
      </w:pPr>
      <w:r w:rsidRPr="00293258">
        <w:rPr>
          <w:rFonts w:ascii="Arial" w:eastAsia="Arial" w:hAnsi="Arial" w:cs="Arial"/>
          <w:color w:val="000000" w:themeColor="text1"/>
          <w:lang w:val="es-ES"/>
        </w:rPr>
        <w:t xml:space="preserve">GRANDE: 100 empleados o más. </w:t>
      </w:r>
    </w:p>
    <w:p w14:paraId="61517BAA" w14:textId="77777777" w:rsidR="000304A9" w:rsidRPr="00293258" w:rsidRDefault="000304A9" w:rsidP="00293258">
      <w:pPr>
        <w:pStyle w:val="Prrafodelista"/>
        <w:spacing w:line="276" w:lineRule="auto"/>
        <w:ind w:left="1560"/>
        <w:jc w:val="both"/>
        <w:rPr>
          <w:rFonts w:ascii="Arial" w:eastAsia="Arial" w:hAnsi="Arial" w:cs="Arial"/>
          <w:color w:val="000000" w:themeColor="text1"/>
          <w:lang w:val="es-ES"/>
        </w:rPr>
      </w:pPr>
    </w:p>
    <w:p w14:paraId="37C1D2BC" w14:textId="77777777" w:rsidR="00D3191D" w:rsidRPr="00293258" w:rsidRDefault="00D3191D" w:rsidP="00293258">
      <w:pPr>
        <w:pStyle w:val="Prrafodelista"/>
        <w:numPr>
          <w:ilvl w:val="0"/>
          <w:numId w:val="1"/>
        </w:numPr>
        <w:spacing w:line="276" w:lineRule="auto"/>
        <w:jc w:val="both"/>
        <w:rPr>
          <w:rFonts w:ascii="Arial" w:eastAsia="Arial" w:hAnsi="Arial" w:cs="Arial"/>
          <w:lang w:val="es-ES"/>
        </w:rPr>
      </w:pPr>
      <w:r w:rsidRPr="00293258">
        <w:rPr>
          <w:rFonts w:ascii="Arial" w:eastAsia="Arial" w:hAnsi="Arial" w:cs="Arial"/>
          <w:color w:val="000000" w:themeColor="text1"/>
        </w:rPr>
        <w:t>Experiencia de ventas a nivel local o internacional.</w:t>
      </w:r>
    </w:p>
    <w:p w14:paraId="21BE5409" w14:textId="77777777" w:rsidR="00D3191D" w:rsidRDefault="00D3191D" w:rsidP="00293258">
      <w:pPr>
        <w:pStyle w:val="Prrafodelista"/>
        <w:numPr>
          <w:ilvl w:val="0"/>
          <w:numId w:val="9"/>
        </w:numPr>
        <w:spacing w:line="276" w:lineRule="auto"/>
        <w:ind w:left="1560"/>
        <w:jc w:val="both"/>
        <w:rPr>
          <w:rFonts w:ascii="Arial" w:eastAsia="Arial" w:hAnsi="Arial" w:cs="Arial"/>
          <w:lang w:val="es-ES"/>
        </w:rPr>
      </w:pPr>
      <w:r w:rsidRPr="00293258">
        <w:rPr>
          <w:rFonts w:ascii="Arial" w:eastAsia="Arial" w:hAnsi="Arial" w:cs="Arial"/>
          <w:lang w:val="es-ES"/>
        </w:rPr>
        <w:t>Exportador consolidado (Exportador continuo).</w:t>
      </w:r>
    </w:p>
    <w:p w14:paraId="19622257" w14:textId="16CD8B15" w:rsidR="00C16CC8" w:rsidRPr="00C16CC8" w:rsidRDefault="00C16CC8" w:rsidP="00C16CC8">
      <w:pPr>
        <w:pStyle w:val="Prrafodelista"/>
        <w:numPr>
          <w:ilvl w:val="0"/>
          <w:numId w:val="9"/>
        </w:numPr>
        <w:spacing w:line="276" w:lineRule="auto"/>
        <w:ind w:left="1560"/>
        <w:jc w:val="both"/>
        <w:rPr>
          <w:rFonts w:ascii="Arial" w:eastAsia="Arial" w:hAnsi="Arial" w:cs="Arial"/>
          <w:lang w:val="es-ES"/>
        </w:rPr>
      </w:pPr>
      <w:r w:rsidRPr="00293258">
        <w:rPr>
          <w:rFonts w:ascii="Arial" w:eastAsia="Arial" w:hAnsi="Arial" w:cs="Arial"/>
          <w:lang w:val="es-ES"/>
        </w:rPr>
        <w:t>Nuevo exportador (Exportaciones en 2023 -</w:t>
      </w:r>
      <w:r w:rsidR="00732802">
        <w:rPr>
          <w:rFonts w:ascii="Arial" w:eastAsia="Arial" w:hAnsi="Arial" w:cs="Arial"/>
          <w:lang w:val="es-ES"/>
        </w:rPr>
        <w:t>2025</w:t>
      </w:r>
      <w:r w:rsidRPr="00293258">
        <w:rPr>
          <w:rFonts w:ascii="Arial" w:eastAsia="Arial" w:hAnsi="Arial" w:cs="Arial"/>
          <w:lang w:val="es-ES"/>
        </w:rPr>
        <w:t>).</w:t>
      </w:r>
    </w:p>
    <w:p w14:paraId="1DAA99AA" w14:textId="77777777" w:rsidR="00D3191D" w:rsidRPr="00293258" w:rsidRDefault="00D3191D" w:rsidP="00293258">
      <w:pPr>
        <w:pStyle w:val="Prrafodelista"/>
        <w:numPr>
          <w:ilvl w:val="0"/>
          <w:numId w:val="9"/>
        </w:numPr>
        <w:spacing w:line="276" w:lineRule="auto"/>
        <w:ind w:left="1560"/>
        <w:jc w:val="both"/>
        <w:rPr>
          <w:rFonts w:ascii="Arial" w:eastAsia="Arial" w:hAnsi="Arial" w:cs="Arial"/>
          <w:lang w:val="es-ES"/>
        </w:rPr>
      </w:pPr>
      <w:r w:rsidRPr="00293258">
        <w:rPr>
          <w:rFonts w:ascii="Arial" w:eastAsia="Arial" w:hAnsi="Arial" w:cs="Arial"/>
          <w:lang w:val="es-ES"/>
        </w:rPr>
        <w:t>Exportador Intermitente.</w:t>
      </w:r>
    </w:p>
    <w:p w14:paraId="09D96ED5" w14:textId="77777777" w:rsidR="00D3191D" w:rsidRPr="00293258" w:rsidRDefault="00D3191D" w:rsidP="00293258">
      <w:pPr>
        <w:pStyle w:val="Prrafodelista"/>
        <w:numPr>
          <w:ilvl w:val="0"/>
          <w:numId w:val="9"/>
        </w:numPr>
        <w:spacing w:line="276" w:lineRule="auto"/>
        <w:ind w:left="1560"/>
        <w:jc w:val="both"/>
        <w:rPr>
          <w:rFonts w:ascii="Arial" w:eastAsia="Arial" w:hAnsi="Arial" w:cs="Arial"/>
          <w:lang w:val="es"/>
        </w:rPr>
      </w:pPr>
      <w:r w:rsidRPr="00293258">
        <w:rPr>
          <w:rFonts w:ascii="Arial" w:eastAsia="Arial" w:hAnsi="Arial" w:cs="Arial"/>
          <w:lang w:val="es"/>
        </w:rPr>
        <w:t>Sin exportaciones, experiencia local.</w:t>
      </w:r>
    </w:p>
    <w:p w14:paraId="0CA5E256" w14:textId="77777777" w:rsidR="00792127" w:rsidRPr="00293258" w:rsidRDefault="00D3191D" w:rsidP="00293258">
      <w:pPr>
        <w:pStyle w:val="Prrafodelista"/>
        <w:numPr>
          <w:ilvl w:val="0"/>
          <w:numId w:val="6"/>
        </w:numPr>
        <w:spacing w:line="276" w:lineRule="auto"/>
        <w:jc w:val="both"/>
        <w:rPr>
          <w:rFonts w:ascii="Arial" w:eastAsia="Arial" w:hAnsi="Arial" w:cs="Arial"/>
          <w:color w:val="000000" w:themeColor="text1"/>
          <w:lang w:val="es-ES"/>
        </w:rPr>
      </w:pPr>
      <w:r w:rsidRPr="00293258">
        <w:rPr>
          <w:rFonts w:ascii="Arial" w:eastAsia="Arial" w:hAnsi="Arial" w:cs="Arial"/>
          <w:color w:val="000000" w:themeColor="text1"/>
          <w:lang w:val="es-ES"/>
        </w:rPr>
        <w:t>Diagnóstico único exportador aplicado y actualizado. (Abierto para aplicarse con el desarrollador(a) a cargo).</w:t>
      </w:r>
    </w:p>
    <w:p w14:paraId="1EEB53D9" w14:textId="7A50E674" w:rsidR="00D3191D" w:rsidRPr="00293258" w:rsidRDefault="00D3191D" w:rsidP="00293258">
      <w:pPr>
        <w:pStyle w:val="Prrafodelista"/>
        <w:numPr>
          <w:ilvl w:val="0"/>
          <w:numId w:val="6"/>
        </w:numPr>
        <w:spacing w:line="276" w:lineRule="auto"/>
        <w:jc w:val="both"/>
        <w:rPr>
          <w:rFonts w:ascii="Arial" w:eastAsia="Arial" w:hAnsi="Arial" w:cs="Arial"/>
          <w:color w:val="000000" w:themeColor="text1"/>
          <w:lang w:val="es-ES"/>
        </w:rPr>
      </w:pPr>
      <w:r w:rsidRPr="00293258">
        <w:rPr>
          <w:rFonts w:ascii="Arial" w:eastAsia="Arial" w:hAnsi="Arial" w:cs="Arial"/>
          <w:lang w:val="es-ES"/>
        </w:rPr>
        <w:t>PROCOMER identificará las empresas que cumplan con los criterios de admisibilidad y les comunicará por correo electrónico el cupo.</w:t>
      </w:r>
    </w:p>
    <w:p w14:paraId="22F21394" w14:textId="56DFB0D1" w:rsidR="00D3191D" w:rsidRPr="00D428F7" w:rsidRDefault="00D3191D" w:rsidP="000E7A40">
      <w:pPr>
        <w:pStyle w:val="Prrafodelista"/>
        <w:numPr>
          <w:ilvl w:val="0"/>
          <w:numId w:val="6"/>
        </w:numPr>
        <w:spacing w:line="276" w:lineRule="auto"/>
        <w:jc w:val="both"/>
        <w:rPr>
          <w:rFonts w:ascii="Arial" w:eastAsia="Arial" w:hAnsi="Arial" w:cs="Arial"/>
          <w:color w:val="000000" w:themeColor="text1"/>
          <w:lang w:val="es-ES"/>
        </w:rPr>
      </w:pPr>
      <w:r w:rsidRPr="00D428F7">
        <w:rPr>
          <w:rFonts w:ascii="Arial" w:eastAsia="Arial" w:hAnsi="Arial" w:cs="Arial"/>
          <w:lang w:val="es"/>
        </w:rPr>
        <w:t xml:space="preserve">PROCOMER otorgará </w:t>
      </w:r>
      <w:r w:rsidR="00E519A7" w:rsidRPr="00D428F7">
        <w:rPr>
          <w:rFonts w:ascii="Arial" w:eastAsia="Arial" w:hAnsi="Arial" w:cs="Arial"/>
          <w:lang w:val="es"/>
        </w:rPr>
        <w:t>dos (2</w:t>
      </w:r>
      <w:r w:rsidRPr="00D428F7">
        <w:rPr>
          <w:rFonts w:ascii="Arial" w:eastAsia="Arial" w:hAnsi="Arial" w:cs="Arial"/>
          <w:lang w:val="es"/>
        </w:rPr>
        <w:t>) espacio</w:t>
      </w:r>
      <w:r w:rsidR="00E519A7" w:rsidRPr="00D428F7">
        <w:rPr>
          <w:rFonts w:ascii="Arial" w:eastAsia="Arial" w:hAnsi="Arial" w:cs="Arial"/>
          <w:lang w:val="es"/>
        </w:rPr>
        <w:t>s</w:t>
      </w:r>
      <w:r w:rsidRPr="00D428F7">
        <w:rPr>
          <w:rFonts w:ascii="Arial" w:eastAsia="Arial" w:hAnsi="Arial" w:cs="Arial"/>
          <w:lang w:val="es"/>
        </w:rPr>
        <w:t xml:space="preserve"> por empresa en el pabellón país. </w:t>
      </w:r>
    </w:p>
    <w:p w14:paraId="4A9BB8C9" w14:textId="77777777" w:rsidR="00D428F7" w:rsidRPr="00D428F7" w:rsidRDefault="00D428F7" w:rsidP="00D428F7">
      <w:pPr>
        <w:pStyle w:val="Prrafodelista"/>
        <w:spacing w:line="276" w:lineRule="auto"/>
        <w:jc w:val="both"/>
        <w:rPr>
          <w:rFonts w:ascii="Arial" w:eastAsia="Arial" w:hAnsi="Arial" w:cs="Arial"/>
          <w:color w:val="000000" w:themeColor="text1"/>
          <w:lang w:val="es-ES"/>
        </w:rPr>
      </w:pPr>
    </w:p>
    <w:p w14:paraId="3BE5D0C9"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 xml:space="preserve">Documentos de postulación. </w:t>
      </w:r>
    </w:p>
    <w:p w14:paraId="7A877573" w14:textId="77777777" w:rsidR="00D3191D" w:rsidRPr="00293258" w:rsidRDefault="00D3191D" w:rsidP="00293258">
      <w:pPr>
        <w:spacing w:line="276" w:lineRule="auto"/>
        <w:jc w:val="both"/>
        <w:rPr>
          <w:rFonts w:ascii="Arial" w:eastAsia="Arial" w:hAnsi="Arial" w:cs="Arial"/>
          <w:b/>
          <w:bCs/>
          <w:lang w:val="es-ES"/>
        </w:rPr>
      </w:pPr>
    </w:p>
    <w:p w14:paraId="11EE5604" w14:textId="77777777" w:rsidR="00D428F7" w:rsidRPr="00293258" w:rsidRDefault="00D3191D" w:rsidP="00D428F7">
      <w:pPr>
        <w:pStyle w:val="NormalWeb"/>
        <w:shd w:val="clear" w:color="auto" w:fill="FFFFFF" w:themeFill="background1"/>
        <w:jc w:val="both"/>
        <w:rPr>
          <w:rFonts w:ascii="Arial" w:eastAsia="Arial" w:hAnsi="Arial" w:cs="Arial"/>
          <w:b/>
          <w:bCs/>
          <w:color w:val="202124"/>
        </w:rPr>
      </w:pPr>
      <w:r w:rsidRPr="00293258">
        <w:rPr>
          <w:rFonts w:ascii="Arial" w:eastAsia="Arial" w:hAnsi="Arial" w:cs="Arial"/>
        </w:rPr>
        <w:t xml:space="preserve">Se recuerda que el plazo para </w:t>
      </w:r>
      <w:r w:rsidRPr="00D428F7">
        <w:rPr>
          <w:rFonts w:ascii="Arial" w:eastAsia="Arial" w:hAnsi="Arial" w:cs="Arial"/>
        </w:rPr>
        <w:t xml:space="preserve">postular es del </w:t>
      </w:r>
      <w:r w:rsidR="00D428F7" w:rsidRPr="00D428F7">
        <w:rPr>
          <w:rFonts w:ascii="Arial" w:eastAsia="Arial" w:hAnsi="Arial" w:cs="Arial"/>
        </w:rPr>
        <w:t>lunes</w:t>
      </w:r>
      <w:r w:rsidR="00D428F7" w:rsidRPr="009C5D01">
        <w:rPr>
          <w:rFonts w:ascii="Arial" w:eastAsia="Arial" w:hAnsi="Arial" w:cs="Arial"/>
        </w:rPr>
        <w:t xml:space="preserve"> 23 de marzo 2026 a las 8:00 a.m. (hora Costa Rica) al viernes 27 de marzo, 2026 05:00 p.m. (hora Costa Rica)</w:t>
      </w:r>
      <w:r w:rsidR="00D428F7">
        <w:rPr>
          <w:rFonts w:ascii="Arial" w:eastAsia="Arial" w:hAnsi="Arial" w:cs="Arial"/>
        </w:rPr>
        <w:t>.</w:t>
      </w:r>
    </w:p>
    <w:p w14:paraId="71304C00" w14:textId="7F669BDC" w:rsidR="00D3191D" w:rsidRPr="00F23F22" w:rsidRDefault="00D3191D" w:rsidP="008319AF">
      <w:pPr>
        <w:pStyle w:val="NormalWeb"/>
        <w:shd w:val="clear" w:color="auto" w:fill="FFFFFF" w:themeFill="background1"/>
        <w:jc w:val="both"/>
        <w:rPr>
          <w:rFonts w:ascii="Arial" w:eastAsia="Arial" w:hAnsi="Arial" w:cs="Arial"/>
          <w:b/>
          <w:bCs/>
          <w:color w:val="202124"/>
        </w:rPr>
      </w:pPr>
      <w:r w:rsidRPr="00293258">
        <w:rPr>
          <w:rFonts w:ascii="Arial" w:eastAsia="Arial" w:hAnsi="Arial" w:cs="Arial"/>
          <w:color w:val="202124"/>
        </w:rPr>
        <w:t>Cualquier</w:t>
      </w:r>
      <w:r w:rsidRPr="00293258">
        <w:rPr>
          <w:rFonts w:ascii="Arial" w:eastAsia="Arial" w:hAnsi="Arial" w:cs="Arial"/>
        </w:rPr>
        <w:t xml:space="preserve"> postulación que sea recibida posterior a la fecha y hora no se tomará en cuenta. </w:t>
      </w:r>
      <w:r w:rsidRPr="00293258">
        <w:rPr>
          <w:rFonts w:ascii="Arial" w:hAnsi="Arial" w:cs="Arial"/>
        </w:rPr>
        <w:tab/>
      </w:r>
    </w:p>
    <w:p w14:paraId="64E08340" w14:textId="77777777" w:rsidR="00D3191D" w:rsidRPr="00293258"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 xml:space="preserve">Completar el formulario de aplicación. (Se encuentra en la página web de Procomer/Ferias Internacionales): </w:t>
      </w:r>
      <w:hyperlink r:id="rId14">
        <w:r w:rsidRPr="00293258">
          <w:rPr>
            <w:rStyle w:val="Hipervnculo"/>
            <w:rFonts w:ascii="Arial" w:eastAsia="Arial" w:hAnsi="Arial" w:cs="Arial"/>
          </w:rPr>
          <w:t>https://www.procomer.com/ferias/</w:t>
        </w:r>
      </w:hyperlink>
    </w:p>
    <w:p w14:paraId="141813C8" w14:textId="7B44674F" w:rsidR="00D3191D" w:rsidRPr="00293258"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 xml:space="preserve">Tener a disposición la siguiente información: Los principales productos y clasificaciones arancelarias (6 dígitos) a exhibir en la </w:t>
      </w:r>
      <w:r w:rsidR="00A3794A">
        <w:rPr>
          <w:rFonts w:ascii="Arial" w:eastAsia="Arial" w:hAnsi="Arial" w:cs="Arial"/>
        </w:rPr>
        <w:t xml:space="preserve">Feria </w:t>
      </w:r>
      <w:r w:rsidR="00E348C2" w:rsidRPr="00293258">
        <w:rPr>
          <w:rFonts w:ascii="Arial" w:eastAsia="Arial" w:hAnsi="Arial" w:cs="Arial"/>
        </w:rPr>
        <w:t>E</w:t>
      </w:r>
      <w:r w:rsidR="00A3794A">
        <w:rPr>
          <w:rFonts w:ascii="Arial" w:eastAsia="Arial" w:hAnsi="Arial" w:cs="Arial"/>
        </w:rPr>
        <w:t xml:space="preserve">xpo </w:t>
      </w:r>
      <w:r w:rsidR="00D53E6E" w:rsidRPr="00293258">
        <w:rPr>
          <w:rFonts w:ascii="Arial" w:eastAsia="Arial" w:hAnsi="Arial" w:cs="Arial"/>
        </w:rPr>
        <w:t>C</w:t>
      </w:r>
      <w:r w:rsidR="00A3794A">
        <w:rPr>
          <w:rFonts w:ascii="Arial" w:eastAsia="Arial" w:hAnsi="Arial" w:cs="Arial"/>
        </w:rPr>
        <w:t xml:space="preserve">afé Chile </w:t>
      </w:r>
      <w:r w:rsidR="007B5DDC">
        <w:rPr>
          <w:rFonts w:ascii="Arial" w:eastAsia="Arial" w:hAnsi="Arial" w:cs="Arial"/>
        </w:rPr>
        <w:t>2026</w:t>
      </w:r>
      <w:r w:rsidRPr="00293258">
        <w:rPr>
          <w:rFonts w:ascii="Arial" w:eastAsiaTheme="minorEastAsia" w:hAnsi="Arial" w:cs="Arial"/>
        </w:rPr>
        <w:t>.</w:t>
      </w:r>
    </w:p>
    <w:p w14:paraId="7ABB97D9" w14:textId="77777777" w:rsidR="00D3191D" w:rsidRPr="00293258" w:rsidRDefault="00D3191D" w:rsidP="00293258">
      <w:pPr>
        <w:pStyle w:val="Prrafodelista"/>
        <w:spacing w:line="276" w:lineRule="auto"/>
        <w:jc w:val="both"/>
        <w:rPr>
          <w:rFonts w:ascii="Arial" w:eastAsia="Arial" w:hAnsi="Arial" w:cs="Arial"/>
        </w:rPr>
      </w:pPr>
      <w:r w:rsidRPr="00293258">
        <w:rPr>
          <w:rFonts w:ascii="Arial" w:eastAsiaTheme="minorEastAsia" w:hAnsi="Arial" w:cs="Arial"/>
        </w:rPr>
        <w:t xml:space="preserve">Nombrar las certificaciones internacionales y adjuntar el certificado(opcional) </w:t>
      </w:r>
    </w:p>
    <w:p w14:paraId="1D1628EC" w14:textId="77777777" w:rsidR="00F77C14" w:rsidRPr="00293258" w:rsidRDefault="00F77C14" w:rsidP="00293258">
      <w:pPr>
        <w:spacing w:line="276" w:lineRule="auto"/>
        <w:jc w:val="both"/>
        <w:rPr>
          <w:rFonts w:ascii="Arial" w:eastAsia="Arial" w:hAnsi="Arial" w:cs="Arial"/>
        </w:rPr>
      </w:pPr>
    </w:p>
    <w:p w14:paraId="426D3BC2" w14:textId="6B927792" w:rsidR="00D3191D" w:rsidRPr="00293258" w:rsidRDefault="00D3191D" w:rsidP="00293258">
      <w:pPr>
        <w:spacing w:line="276" w:lineRule="auto"/>
        <w:jc w:val="both"/>
        <w:rPr>
          <w:rFonts w:ascii="Arial" w:eastAsia="Arial" w:hAnsi="Arial" w:cs="Arial"/>
        </w:rPr>
      </w:pPr>
      <w:r w:rsidRPr="00293258">
        <w:rPr>
          <w:rFonts w:ascii="Arial" w:eastAsia="Arial" w:hAnsi="Arial" w:cs="Arial"/>
        </w:rPr>
        <w:t>En caso de que la empresa sea seleccionada</w:t>
      </w:r>
      <w:r w:rsidR="00307F2D">
        <w:rPr>
          <w:rFonts w:ascii="Arial" w:eastAsia="Arial" w:hAnsi="Arial" w:cs="Arial"/>
        </w:rPr>
        <w:t>,</w:t>
      </w:r>
      <w:r w:rsidRPr="00293258">
        <w:rPr>
          <w:rFonts w:ascii="Arial" w:eastAsia="Arial" w:hAnsi="Arial" w:cs="Arial"/>
        </w:rPr>
        <w:t xml:space="preserve"> procederemos a solicitar la siguiente información:</w:t>
      </w:r>
    </w:p>
    <w:p w14:paraId="739A47E8" w14:textId="77777777" w:rsidR="00D3191D" w:rsidRPr="00293258" w:rsidRDefault="00D3191D" w:rsidP="00293258">
      <w:pPr>
        <w:spacing w:line="276" w:lineRule="auto"/>
        <w:jc w:val="both"/>
        <w:rPr>
          <w:rFonts w:ascii="Arial" w:eastAsia="Arial" w:hAnsi="Arial" w:cs="Arial"/>
        </w:rPr>
      </w:pPr>
    </w:p>
    <w:p w14:paraId="00C58599" w14:textId="77777777" w:rsidR="00D3191D"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Carta de compromiso (Se enviará una vez Procomer confirme su participación)</w:t>
      </w:r>
    </w:p>
    <w:p w14:paraId="74F62238" w14:textId="3493D04E" w:rsidR="00932B38" w:rsidRPr="00932B38" w:rsidRDefault="00932B38" w:rsidP="00932B38">
      <w:pPr>
        <w:pStyle w:val="Prrafodelista"/>
        <w:numPr>
          <w:ilvl w:val="0"/>
          <w:numId w:val="7"/>
        </w:numPr>
        <w:rPr>
          <w:rFonts w:ascii="Arial" w:eastAsia="Arial" w:hAnsi="Arial" w:cs="Arial"/>
        </w:rPr>
      </w:pPr>
      <w:r w:rsidRPr="00F671ED">
        <w:rPr>
          <w:rFonts w:ascii="Arial" w:eastAsia="Arial" w:hAnsi="Arial" w:cs="Arial"/>
        </w:rPr>
        <w:t>Logo actual de la empr</w:t>
      </w:r>
      <w:r>
        <w:rPr>
          <w:rFonts w:ascii="Arial" w:eastAsia="Arial" w:hAnsi="Arial" w:cs="Arial"/>
        </w:rPr>
        <w:t>esa</w:t>
      </w:r>
      <w:r w:rsidRPr="00F671ED">
        <w:rPr>
          <w:rFonts w:ascii="Arial" w:eastAsia="Arial" w:hAnsi="Arial" w:cs="Arial"/>
        </w:rPr>
        <w:t>: versión ai o eps (ilustrador), en curvas.</w:t>
      </w:r>
    </w:p>
    <w:p w14:paraId="5C7134C6" w14:textId="04F95083" w:rsidR="00D3191D" w:rsidRPr="00293258"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 xml:space="preserve">Presentación de la </w:t>
      </w:r>
      <w:r w:rsidR="00A67B8F" w:rsidRPr="00293258">
        <w:rPr>
          <w:rFonts w:ascii="Arial" w:eastAsia="Arial" w:hAnsi="Arial" w:cs="Arial"/>
        </w:rPr>
        <w:t>empresa</w:t>
      </w:r>
      <w:r w:rsidRPr="00293258">
        <w:rPr>
          <w:rFonts w:ascii="Arial" w:eastAsia="Arial" w:hAnsi="Arial" w:cs="Arial"/>
        </w:rPr>
        <w:t xml:space="preserve"> y/o </w:t>
      </w:r>
      <w:r w:rsidR="00307F2D">
        <w:rPr>
          <w:rFonts w:ascii="Arial" w:eastAsia="Arial" w:hAnsi="Arial" w:cs="Arial"/>
        </w:rPr>
        <w:t>catálogo</w:t>
      </w:r>
      <w:r w:rsidRPr="00293258">
        <w:rPr>
          <w:rFonts w:ascii="Arial" w:eastAsia="Arial" w:hAnsi="Arial" w:cs="Arial"/>
        </w:rPr>
        <w:t xml:space="preserve"> de productos en inglés.</w:t>
      </w:r>
    </w:p>
    <w:p w14:paraId="69190789" w14:textId="06ED6610" w:rsidR="00D3191D" w:rsidRPr="00293258" w:rsidRDefault="00D3191D" w:rsidP="00293258">
      <w:pPr>
        <w:pStyle w:val="Prrafodelista"/>
        <w:numPr>
          <w:ilvl w:val="0"/>
          <w:numId w:val="7"/>
        </w:numPr>
        <w:spacing w:line="276" w:lineRule="auto"/>
        <w:jc w:val="both"/>
        <w:rPr>
          <w:rFonts w:ascii="Arial" w:eastAsia="Arial" w:hAnsi="Arial" w:cs="Arial"/>
        </w:rPr>
      </w:pPr>
      <w:r w:rsidRPr="00293258">
        <w:rPr>
          <w:rFonts w:ascii="Arial" w:eastAsia="Arial" w:hAnsi="Arial" w:cs="Arial"/>
        </w:rPr>
        <w:t>One pager en español e inglés.</w:t>
      </w:r>
    </w:p>
    <w:p w14:paraId="40667C4C" w14:textId="77777777" w:rsidR="00D3191D" w:rsidRPr="00293258" w:rsidRDefault="00D3191D" w:rsidP="00293258">
      <w:pPr>
        <w:pStyle w:val="Prrafodelista"/>
        <w:spacing w:line="276" w:lineRule="auto"/>
        <w:jc w:val="both"/>
        <w:rPr>
          <w:rFonts w:ascii="Arial" w:eastAsia="Arial" w:hAnsi="Arial" w:cs="Arial"/>
        </w:rPr>
      </w:pPr>
    </w:p>
    <w:p w14:paraId="1D572EC0" w14:textId="03029F4B" w:rsidR="00F77C14" w:rsidRPr="00293258" w:rsidRDefault="00D3191D" w:rsidP="00293258">
      <w:pPr>
        <w:spacing w:line="276" w:lineRule="auto"/>
        <w:jc w:val="both"/>
        <w:rPr>
          <w:rFonts w:ascii="Arial" w:eastAsia="Arial" w:hAnsi="Arial" w:cs="Arial"/>
          <w:lang w:val="es-ES"/>
        </w:rPr>
      </w:pPr>
      <w:r w:rsidRPr="00293258">
        <w:rPr>
          <w:rFonts w:ascii="Arial" w:eastAsia="Arial" w:hAnsi="Arial" w:cs="Arial"/>
        </w:rPr>
        <w:t xml:space="preserve">Una vez concluida la convocatoria de postulación, PROCOMER hará un análisis técnico de la información </w:t>
      </w:r>
      <w:r w:rsidR="00307F2D">
        <w:rPr>
          <w:rFonts w:ascii="Arial" w:eastAsia="Arial" w:hAnsi="Arial" w:cs="Arial"/>
        </w:rPr>
        <w:t>presentada</w:t>
      </w:r>
      <w:r w:rsidRPr="00293258">
        <w:rPr>
          <w:rFonts w:ascii="Arial" w:eastAsia="Arial" w:hAnsi="Arial" w:cs="Arial"/>
        </w:rPr>
        <w:t xml:space="preserve"> por parte de cada una de las empresas. El criterio de selección para completar los cupos de las empresas participantes será de acuerdo con </w:t>
      </w:r>
      <w:r w:rsidRPr="00293258">
        <w:rPr>
          <w:rFonts w:ascii="Arial" w:eastAsia="Arial" w:hAnsi="Arial" w:cs="Arial"/>
        </w:rPr>
        <w:lastRenderedPageBreak/>
        <w:t>el análisis técnico</w:t>
      </w:r>
      <w:r w:rsidRPr="00293258">
        <w:rPr>
          <w:rFonts w:ascii="Arial" w:eastAsia="Arial" w:hAnsi="Arial" w:cs="Arial"/>
          <w:lang w:val="es-ES"/>
        </w:rPr>
        <w:t>/criterios de admisibilidad</w:t>
      </w:r>
      <w:r w:rsidRPr="00293258">
        <w:rPr>
          <w:rFonts w:ascii="Arial" w:eastAsia="Arial" w:hAnsi="Arial" w:cs="Arial"/>
        </w:rPr>
        <w:t xml:space="preserve"> y en caso de empate, se tomará en cuenta según orden de ingreso de la postulación </w:t>
      </w:r>
      <w:r w:rsidRPr="00293258">
        <w:rPr>
          <w:rFonts w:ascii="Arial" w:eastAsia="Arial" w:hAnsi="Arial" w:cs="Arial"/>
          <w:b/>
          <w:bCs/>
        </w:rPr>
        <w:t>(primero en tiempo, primero en derecho).</w:t>
      </w:r>
      <w:r w:rsidRPr="00293258">
        <w:rPr>
          <w:rFonts w:ascii="Arial" w:eastAsia="Arial" w:hAnsi="Arial" w:cs="Arial"/>
        </w:rPr>
        <w:t xml:space="preserve">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62375454" w14:textId="77777777" w:rsidR="00D3191D" w:rsidRPr="00293258" w:rsidRDefault="00D3191D" w:rsidP="00293258">
      <w:pPr>
        <w:spacing w:line="276" w:lineRule="auto"/>
        <w:jc w:val="both"/>
        <w:rPr>
          <w:rFonts w:ascii="Arial" w:eastAsia="Arial" w:hAnsi="Arial" w:cs="Arial"/>
          <w:lang w:val="es-ES"/>
        </w:rPr>
      </w:pPr>
    </w:p>
    <w:p w14:paraId="7FAAFF71" w14:textId="77777777" w:rsidR="00D3191D"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 xml:space="preserve">Beneficios de participación. </w:t>
      </w:r>
    </w:p>
    <w:p w14:paraId="5878690A" w14:textId="77777777" w:rsidR="00C878F5" w:rsidRPr="00293258" w:rsidRDefault="00C878F5" w:rsidP="00C878F5">
      <w:pPr>
        <w:pStyle w:val="Prrafodelista"/>
        <w:spacing w:line="276" w:lineRule="auto"/>
        <w:jc w:val="both"/>
        <w:rPr>
          <w:rFonts w:ascii="Arial" w:eastAsia="Arial" w:hAnsi="Arial" w:cs="Arial"/>
          <w:b/>
          <w:bCs/>
          <w:lang w:val="es-ES"/>
        </w:rPr>
      </w:pPr>
    </w:p>
    <w:p w14:paraId="5E168597" w14:textId="77777777" w:rsidR="00D3191D" w:rsidRPr="00293258" w:rsidRDefault="00D3191D" w:rsidP="00293258">
      <w:pPr>
        <w:spacing w:line="276" w:lineRule="auto"/>
        <w:jc w:val="both"/>
        <w:rPr>
          <w:rFonts w:ascii="Arial" w:eastAsia="Arial" w:hAnsi="Arial" w:cs="Arial"/>
          <w:b/>
          <w:bCs/>
          <w:lang w:val="es"/>
        </w:rPr>
      </w:pPr>
      <w:r w:rsidRPr="00293258">
        <w:rPr>
          <w:rFonts w:ascii="Arial" w:eastAsia="Arial" w:hAnsi="Arial" w:cs="Arial"/>
          <w:b/>
          <w:bCs/>
          <w:lang w:val="es"/>
        </w:rPr>
        <w:t>PROCOMER se compromete a:</w:t>
      </w:r>
    </w:p>
    <w:p w14:paraId="210FCF4B" w14:textId="06AB3101" w:rsidR="00D3191D" w:rsidRPr="00293258" w:rsidRDefault="00D3191D" w:rsidP="00293258">
      <w:pPr>
        <w:pStyle w:val="Prrafodelista"/>
        <w:numPr>
          <w:ilvl w:val="0"/>
          <w:numId w:val="4"/>
        </w:numPr>
        <w:spacing w:after="160" w:line="276" w:lineRule="auto"/>
        <w:jc w:val="both"/>
        <w:rPr>
          <w:rFonts w:ascii="Arial" w:eastAsia="Arial" w:hAnsi="Arial" w:cs="Arial"/>
          <w:lang w:val="es"/>
        </w:rPr>
      </w:pPr>
      <w:r w:rsidRPr="00293258">
        <w:rPr>
          <w:rFonts w:ascii="Arial" w:eastAsia="Arial" w:hAnsi="Arial" w:cs="Arial"/>
          <w:lang w:val="es-ES"/>
        </w:rPr>
        <w:t xml:space="preserve">Espacio de exhibición compartido de </w:t>
      </w:r>
      <w:r w:rsidR="00CB5776">
        <w:rPr>
          <w:rFonts w:ascii="Arial" w:eastAsia="Arial" w:hAnsi="Arial" w:cs="Arial"/>
          <w:lang w:val="es-ES"/>
        </w:rPr>
        <w:t>24</w:t>
      </w:r>
      <w:r w:rsidR="00B56D58">
        <w:rPr>
          <w:rFonts w:ascii="Arial" w:eastAsia="Arial" w:hAnsi="Arial" w:cs="Arial"/>
          <w:lang w:val="es-ES"/>
        </w:rPr>
        <w:t xml:space="preserve"> </w:t>
      </w:r>
      <w:r w:rsidR="006A0616" w:rsidRPr="00293258">
        <w:rPr>
          <w:rFonts w:ascii="Arial" w:eastAsia="Arial" w:hAnsi="Arial" w:cs="Arial"/>
        </w:rPr>
        <w:t xml:space="preserve">m2 </w:t>
      </w:r>
      <w:r w:rsidRPr="00293258">
        <w:rPr>
          <w:rFonts w:ascii="Arial" w:eastAsia="Arial" w:hAnsi="Arial" w:cs="Arial"/>
          <w:lang w:val="es-ES"/>
        </w:rPr>
        <w:t xml:space="preserve">para las empresas que deseen participar </w:t>
      </w:r>
      <w:r w:rsidRPr="00293258">
        <w:rPr>
          <w:rFonts w:ascii="Arial" w:eastAsia="Arial" w:hAnsi="Arial" w:cs="Arial"/>
          <w:lang w:val="es"/>
        </w:rPr>
        <w:t>bajo la modalidad de exposición de marca en el stand de Costa Rica.</w:t>
      </w:r>
    </w:p>
    <w:p w14:paraId="76903720"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Arte, diseño y construcción del pabellón país.</w:t>
      </w:r>
    </w:p>
    <w:p w14:paraId="159FC063" w14:textId="52A0D10D" w:rsidR="00D3191D" w:rsidRPr="00293258" w:rsidRDefault="00D3191D" w:rsidP="00293258">
      <w:pPr>
        <w:pStyle w:val="Prrafodelista"/>
        <w:numPr>
          <w:ilvl w:val="0"/>
          <w:numId w:val="4"/>
        </w:numPr>
        <w:spacing w:after="160" w:line="276" w:lineRule="auto"/>
        <w:jc w:val="both"/>
        <w:rPr>
          <w:rFonts w:ascii="Arial" w:eastAsia="Arial" w:hAnsi="Arial" w:cs="Arial"/>
          <w:lang w:val="es"/>
        </w:rPr>
      </w:pPr>
      <w:r w:rsidRPr="00293258">
        <w:rPr>
          <w:rFonts w:ascii="Arial" w:eastAsia="Arial" w:hAnsi="Arial" w:cs="Arial"/>
          <w:lang w:val="es"/>
        </w:rPr>
        <w:t>Barra de cafetería</w:t>
      </w:r>
      <w:r w:rsidR="00E973E0">
        <w:rPr>
          <w:rFonts w:ascii="Arial" w:eastAsia="Arial" w:hAnsi="Arial" w:cs="Arial"/>
          <w:lang w:val="es"/>
        </w:rPr>
        <w:t xml:space="preserve"> </w:t>
      </w:r>
      <w:r w:rsidR="00FD1849">
        <w:rPr>
          <w:rFonts w:ascii="Arial" w:eastAsia="Arial" w:hAnsi="Arial" w:cs="Arial"/>
          <w:lang w:val="es"/>
        </w:rPr>
        <w:t>con equipo para uso común</w:t>
      </w:r>
      <w:r w:rsidR="00DD1755">
        <w:rPr>
          <w:rFonts w:ascii="Arial" w:eastAsia="Arial" w:hAnsi="Arial" w:cs="Arial"/>
          <w:lang w:val="es"/>
        </w:rPr>
        <w:t xml:space="preserve"> </w:t>
      </w:r>
      <w:r w:rsidR="00DD1755" w:rsidRPr="00293258">
        <w:rPr>
          <w:rFonts w:ascii="Arial" w:eastAsia="Arial" w:hAnsi="Arial" w:cs="Arial"/>
          <w:lang w:val="es"/>
        </w:rPr>
        <w:t>bajo la modalidad de exposición de marca en el stand de Costa Rica</w:t>
      </w:r>
      <w:r w:rsidR="00FD1849">
        <w:rPr>
          <w:rFonts w:ascii="Arial" w:eastAsia="Arial" w:hAnsi="Arial" w:cs="Arial"/>
          <w:lang w:val="es"/>
        </w:rPr>
        <w:t>.</w:t>
      </w:r>
    </w:p>
    <w:p w14:paraId="7CE94E6F" w14:textId="2B05619D" w:rsidR="00932B38" w:rsidRPr="00D428F7" w:rsidRDefault="00622E3C" w:rsidP="00E973E0">
      <w:pPr>
        <w:pStyle w:val="Prrafodelista"/>
        <w:numPr>
          <w:ilvl w:val="0"/>
          <w:numId w:val="4"/>
        </w:numPr>
        <w:rPr>
          <w:rFonts w:ascii="Arial" w:eastAsia="Arial" w:hAnsi="Arial" w:cs="Arial"/>
          <w:lang w:val="es-ES"/>
        </w:rPr>
      </w:pPr>
      <w:r w:rsidRPr="00D428F7">
        <w:rPr>
          <w:rFonts w:ascii="Arial" w:eastAsia="Arial" w:hAnsi="Arial" w:cs="Arial"/>
          <w:lang w:val="es-ES"/>
        </w:rPr>
        <w:t>Área de negociación</w:t>
      </w:r>
      <w:r w:rsidR="00DD1755">
        <w:rPr>
          <w:rFonts w:ascii="Arial" w:eastAsia="Arial" w:hAnsi="Arial" w:cs="Arial"/>
          <w:lang w:val="es-ES"/>
        </w:rPr>
        <w:t xml:space="preserve"> a las empresas </w:t>
      </w:r>
      <w:r w:rsidR="00DD1755" w:rsidRPr="00293258">
        <w:rPr>
          <w:rFonts w:ascii="Arial" w:eastAsia="Arial" w:hAnsi="Arial" w:cs="Arial"/>
          <w:lang w:val="es"/>
        </w:rPr>
        <w:t xml:space="preserve">bajo la modalidad de exposición de marca en el stand </w:t>
      </w:r>
      <w:r w:rsidR="00932B38" w:rsidRPr="00D428F7">
        <w:rPr>
          <w:rFonts w:ascii="Arial" w:eastAsia="Arial" w:hAnsi="Arial" w:cs="Arial"/>
          <w:lang w:val="es-ES"/>
        </w:rPr>
        <w:t>(counter, 1 silla, exhibidor de productos)</w:t>
      </w:r>
    </w:p>
    <w:p w14:paraId="36997A9A" w14:textId="7BE38DF6" w:rsidR="00D3191D" w:rsidRDefault="00D3191D" w:rsidP="00293258">
      <w:pPr>
        <w:pStyle w:val="Prrafodelista"/>
        <w:numPr>
          <w:ilvl w:val="0"/>
          <w:numId w:val="4"/>
        </w:numPr>
        <w:spacing w:after="160" w:line="276" w:lineRule="auto"/>
        <w:jc w:val="both"/>
        <w:rPr>
          <w:rFonts w:ascii="Arial" w:eastAsia="Arial" w:hAnsi="Arial" w:cs="Arial"/>
          <w:lang w:val="es"/>
        </w:rPr>
      </w:pPr>
      <w:r w:rsidRPr="00D428F7">
        <w:rPr>
          <w:rFonts w:ascii="Arial" w:eastAsia="Arial" w:hAnsi="Arial" w:cs="Arial"/>
          <w:lang w:val="es"/>
        </w:rPr>
        <w:t>Servicios generales (limpieza, agua, electricidad).</w:t>
      </w:r>
    </w:p>
    <w:p w14:paraId="39013632" w14:textId="2E26BB66" w:rsidR="00D3191D" w:rsidRPr="00153055" w:rsidRDefault="00D428F7" w:rsidP="000D6416">
      <w:pPr>
        <w:pStyle w:val="Prrafodelista"/>
        <w:numPr>
          <w:ilvl w:val="0"/>
          <w:numId w:val="4"/>
        </w:numPr>
        <w:spacing w:after="160" w:line="276" w:lineRule="auto"/>
        <w:jc w:val="both"/>
        <w:rPr>
          <w:rFonts w:ascii="Arial" w:eastAsia="Arial" w:hAnsi="Arial" w:cs="Arial"/>
          <w:lang w:val="es"/>
        </w:rPr>
      </w:pPr>
      <w:r w:rsidRPr="00D428F7">
        <w:rPr>
          <w:rFonts w:ascii="Arial" w:eastAsia="Arial" w:hAnsi="Arial" w:cs="Arial"/>
          <w:u w:val="single"/>
          <w:lang w:val="es-ES"/>
        </w:rPr>
        <w:t xml:space="preserve">2 badges/credenciales por empresa </w:t>
      </w:r>
    </w:p>
    <w:p w14:paraId="64A914AF"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
        </w:rPr>
      </w:pPr>
      <w:r w:rsidRPr="00293258">
        <w:rPr>
          <w:rFonts w:ascii="Arial" w:eastAsia="Arial" w:hAnsi="Arial" w:cs="Arial"/>
          <w:lang w:val="es"/>
        </w:rPr>
        <w:t xml:space="preserve">Acompañamiento de representantes de PROCOMER antes, durante y después del evento.  </w:t>
      </w:r>
    </w:p>
    <w:p w14:paraId="458B68A6" w14:textId="77777777" w:rsidR="00D3191D" w:rsidRDefault="00D3191D" w:rsidP="00293258">
      <w:pPr>
        <w:spacing w:line="276" w:lineRule="auto"/>
        <w:jc w:val="both"/>
        <w:rPr>
          <w:rFonts w:ascii="Arial" w:eastAsia="Arial" w:hAnsi="Arial" w:cs="Arial"/>
          <w:b/>
          <w:bCs/>
          <w:lang w:val="es-ES"/>
        </w:rPr>
      </w:pPr>
      <w:r w:rsidRPr="00293258">
        <w:rPr>
          <w:rFonts w:ascii="Arial" w:eastAsia="Arial" w:hAnsi="Arial" w:cs="Arial"/>
          <w:b/>
          <w:bCs/>
          <w:lang w:val="es-ES"/>
        </w:rPr>
        <w:t>Responsabilidades de la empresa:</w:t>
      </w:r>
    </w:p>
    <w:p w14:paraId="7E90215D" w14:textId="77777777" w:rsidR="00C878F5" w:rsidRPr="00293258" w:rsidRDefault="00C878F5" w:rsidP="00293258">
      <w:pPr>
        <w:spacing w:line="276" w:lineRule="auto"/>
        <w:jc w:val="both"/>
        <w:rPr>
          <w:rFonts w:ascii="Arial" w:eastAsia="Arial" w:hAnsi="Arial" w:cs="Arial"/>
          <w:b/>
          <w:bCs/>
          <w:lang w:val="es-ES"/>
        </w:rPr>
      </w:pPr>
    </w:p>
    <w:p w14:paraId="103A7170" w14:textId="4C84C8E6"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Realizar el pago</w:t>
      </w:r>
      <w:r w:rsidR="00CD0A26">
        <w:rPr>
          <w:rFonts w:ascii="Arial" w:eastAsia="Arial" w:hAnsi="Arial" w:cs="Arial"/>
          <w:lang w:val="es-ES"/>
        </w:rPr>
        <w:t xml:space="preserve"> </w:t>
      </w:r>
      <w:r w:rsidRPr="00293258">
        <w:rPr>
          <w:rFonts w:ascii="Arial" w:eastAsia="Arial" w:hAnsi="Arial" w:cs="Arial"/>
          <w:lang w:val="es-ES"/>
        </w:rPr>
        <w:t xml:space="preserve">de la cuota de participación </w:t>
      </w:r>
      <w:r w:rsidR="00E519A7">
        <w:rPr>
          <w:rFonts w:ascii="Arial" w:eastAsia="Arial" w:hAnsi="Arial" w:cs="Arial"/>
          <w:lang w:val="es-ES"/>
        </w:rPr>
        <w:t xml:space="preserve">de </w:t>
      </w:r>
      <w:r w:rsidR="00E519A7" w:rsidRPr="00E519A7">
        <w:rPr>
          <w:rFonts w:ascii="Arial" w:eastAsia="Arial" w:hAnsi="Arial" w:cs="Arial"/>
          <w:b/>
          <w:bCs/>
          <w:lang w:val="es-ES"/>
        </w:rPr>
        <w:t>$500</w:t>
      </w:r>
      <w:r w:rsidR="00E519A7" w:rsidRPr="00293258">
        <w:rPr>
          <w:rFonts w:ascii="Arial" w:eastAsia="Arial" w:hAnsi="Arial" w:cs="Arial"/>
          <w:lang w:val="es-ES"/>
        </w:rPr>
        <w:t xml:space="preserve"> </w:t>
      </w:r>
      <w:r w:rsidRPr="00293258">
        <w:rPr>
          <w:rFonts w:ascii="Arial" w:eastAsia="Arial" w:hAnsi="Arial" w:cs="Arial"/>
          <w:lang w:val="es-ES"/>
        </w:rPr>
        <w:t xml:space="preserve">para confirmar su espacio en la feria </w:t>
      </w:r>
      <w:r w:rsidRPr="00293258">
        <w:rPr>
          <w:rFonts w:ascii="Arial" w:eastAsia="Arial" w:hAnsi="Arial" w:cs="Arial"/>
          <w:b/>
          <w:bCs/>
          <w:lang w:val="es-ES"/>
        </w:rPr>
        <w:t>(plazo 5 días hábiles a partir de la notificación de su participación y cuota).</w:t>
      </w:r>
      <w:r w:rsidRPr="00293258">
        <w:rPr>
          <w:rFonts w:ascii="Arial" w:eastAsia="Arial" w:hAnsi="Arial" w:cs="Arial"/>
          <w:lang w:val="es-ES"/>
        </w:rPr>
        <w:t xml:space="preserve"> </w:t>
      </w:r>
    </w:p>
    <w:p w14:paraId="2D1E93F4" w14:textId="5C954816" w:rsidR="00D3191D"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La empresa deberá financiar su tiquete aéreo, estadía y alimentación, así como traslados internos en el país destino. Cualquier otro gasto en que se incurra por el viaje a la feria, deberá ser financiado por parte de la empresa.</w:t>
      </w:r>
    </w:p>
    <w:p w14:paraId="7E4A5FB0" w14:textId="1DCF2FB1" w:rsidR="00932B38" w:rsidRPr="00932B38" w:rsidRDefault="00932B38" w:rsidP="00932B38">
      <w:pPr>
        <w:pStyle w:val="Prrafodelista"/>
        <w:numPr>
          <w:ilvl w:val="0"/>
          <w:numId w:val="4"/>
        </w:numPr>
        <w:spacing w:after="160" w:line="259" w:lineRule="auto"/>
        <w:jc w:val="both"/>
        <w:rPr>
          <w:rFonts w:ascii="Arial" w:eastAsia="Arial" w:hAnsi="Arial" w:cs="Arial"/>
          <w:b/>
          <w:bCs/>
          <w:lang w:val="es-ES"/>
        </w:rPr>
      </w:pPr>
      <w:r>
        <w:rPr>
          <w:rFonts w:ascii="Arial" w:eastAsia="Arial" w:hAnsi="Arial" w:cs="Arial"/>
          <w:b/>
          <w:bCs/>
          <w:lang w:val="es-ES"/>
        </w:rPr>
        <w:t>La</w:t>
      </w:r>
      <w:r w:rsidRPr="000A6A14">
        <w:rPr>
          <w:rFonts w:ascii="Arial" w:eastAsia="Arial" w:hAnsi="Arial" w:cs="Arial"/>
          <w:b/>
          <w:bCs/>
          <w:lang w:val="es-ES"/>
        </w:rPr>
        <w:t xml:space="preserve"> empresa deberá gestionar </w:t>
      </w:r>
      <w:r>
        <w:rPr>
          <w:rFonts w:ascii="Arial" w:eastAsia="Arial" w:hAnsi="Arial" w:cs="Arial"/>
          <w:b/>
          <w:bCs/>
          <w:lang w:val="es-ES"/>
        </w:rPr>
        <w:t>el</w:t>
      </w:r>
      <w:r w:rsidRPr="000A6A14">
        <w:rPr>
          <w:rFonts w:ascii="Arial" w:eastAsia="Arial" w:hAnsi="Arial" w:cs="Arial"/>
          <w:b/>
          <w:bCs/>
          <w:lang w:val="es-ES"/>
        </w:rPr>
        <w:t xml:space="preserve"> envío de</w:t>
      </w:r>
      <w:r>
        <w:rPr>
          <w:rFonts w:ascii="Arial" w:eastAsia="Arial" w:hAnsi="Arial" w:cs="Arial"/>
          <w:b/>
          <w:bCs/>
          <w:lang w:val="es-ES"/>
        </w:rPr>
        <w:t xml:space="preserve"> sus</w:t>
      </w:r>
      <w:r w:rsidRPr="000A6A14">
        <w:rPr>
          <w:rFonts w:ascii="Arial" w:eastAsia="Arial" w:hAnsi="Arial" w:cs="Arial"/>
          <w:b/>
          <w:bCs/>
          <w:lang w:val="es-ES"/>
        </w:rPr>
        <w:t xml:space="preserve"> muestras o llevarlas consigo para </w:t>
      </w:r>
      <w:r>
        <w:rPr>
          <w:rFonts w:ascii="Arial" w:eastAsia="Arial" w:hAnsi="Arial" w:cs="Arial"/>
          <w:b/>
          <w:bCs/>
          <w:lang w:val="es-ES"/>
        </w:rPr>
        <w:t>exhibirlas</w:t>
      </w:r>
      <w:r w:rsidRPr="000A6A14">
        <w:rPr>
          <w:rFonts w:ascii="Arial" w:eastAsia="Arial" w:hAnsi="Arial" w:cs="Arial"/>
          <w:b/>
          <w:bCs/>
          <w:lang w:val="es-ES"/>
        </w:rPr>
        <w:t xml:space="preserve"> en la feria.</w:t>
      </w:r>
    </w:p>
    <w:p w14:paraId="091ECF4F"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 xml:space="preserve">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138BB323" w14:textId="44575110" w:rsidR="005A715E" w:rsidRPr="00E519A7"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 xml:space="preserve">Garantizar la participación de al menos un representante calificado de la empresa en el stand de la </w:t>
      </w:r>
      <w:r w:rsidR="0070053B" w:rsidRPr="0070053B">
        <w:rPr>
          <w:rFonts w:ascii="Arial" w:eastAsia="Arial" w:hAnsi="Arial" w:cs="Arial"/>
          <w:lang w:val="es-ES"/>
        </w:rPr>
        <w:t xml:space="preserve">Feria Expo Café Chile </w:t>
      </w:r>
      <w:r w:rsidR="007B5DDC">
        <w:rPr>
          <w:rFonts w:ascii="Arial" w:eastAsia="Arial" w:hAnsi="Arial" w:cs="Arial"/>
          <w:lang w:val="es-ES"/>
        </w:rPr>
        <w:t>2026</w:t>
      </w:r>
      <w:r w:rsidRPr="00293258">
        <w:rPr>
          <w:rFonts w:ascii="Arial" w:eastAsia="Arial" w:hAnsi="Arial" w:cs="Arial"/>
          <w:lang w:val="es-ES"/>
        </w:rPr>
        <w:t xml:space="preserve">, que este pueda atender y tomar decisiones al entrevistarse con compradores potenciales.  </w:t>
      </w:r>
    </w:p>
    <w:p w14:paraId="277D6EE2" w14:textId="77777777" w:rsidR="005A715E" w:rsidRPr="00293258" w:rsidRDefault="005A715E" w:rsidP="00293258">
      <w:pPr>
        <w:spacing w:line="276" w:lineRule="auto"/>
        <w:jc w:val="both"/>
        <w:rPr>
          <w:rFonts w:ascii="Arial" w:eastAsia="Arial" w:hAnsi="Arial" w:cs="Arial"/>
          <w:lang w:val="es-ES"/>
        </w:rPr>
      </w:pPr>
    </w:p>
    <w:p w14:paraId="242B5520"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lastRenderedPageBreak/>
        <w:t xml:space="preserve">Criterios de evaluación. </w:t>
      </w:r>
    </w:p>
    <w:p w14:paraId="2D6D6B7E" w14:textId="77777777" w:rsidR="00D3191D" w:rsidRPr="00293258" w:rsidRDefault="00D3191D" w:rsidP="00293258">
      <w:pPr>
        <w:pStyle w:val="Prrafodelista"/>
        <w:spacing w:line="276" w:lineRule="auto"/>
        <w:jc w:val="both"/>
        <w:rPr>
          <w:rFonts w:ascii="Arial" w:eastAsia="Arial" w:hAnsi="Arial" w:cs="Arial"/>
          <w:b/>
          <w:bCs/>
          <w:lang w:val="es-ES"/>
        </w:rPr>
      </w:pPr>
    </w:p>
    <w:p w14:paraId="59C18375" w14:textId="77777777"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Posterior a la revisión de admisibilidad de las empresas. PROCOMER realizará una evaluación técnica tomando en cuenta los siguientes criterios:</w:t>
      </w:r>
    </w:p>
    <w:p w14:paraId="6FDD12AB" w14:textId="77777777" w:rsidR="00D3191D" w:rsidRPr="00293258" w:rsidRDefault="00D3191D" w:rsidP="00293258">
      <w:pPr>
        <w:spacing w:line="276" w:lineRule="auto"/>
        <w:jc w:val="both"/>
        <w:rPr>
          <w:rFonts w:ascii="Arial" w:hAnsi="Arial" w:cs="Arial"/>
        </w:rPr>
      </w:pPr>
    </w:p>
    <w:p w14:paraId="482BCF61" w14:textId="77777777" w:rsidR="00142F0A" w:rsidRPr="00293258" w:rsidRDefault="00142F0A" w:rsidP="00293258">
      <w:pPr>
        <w:spacing w:line="276" w:lineRule="auto"/>
        <w:jc w:val="both"/>
        <w:rPr>
          <w:rFonts w:ascii="Arial" w:eastAsia="Arial" w:hAnsi="Arial" w:cs="Arial"/>
          <w:noProof/>
          <w:lang w:val="es"/>
        </w:rPr>
      </w:pPr>
    </w:p>
    <w:p w14:paraId="23ECA1BF" w14:textId="522D54A4" w:rsidR="00142F0A" w:rsidRPr="00293258" w:rsidRDefault="003D1A58" w:rsidP="00293258">
      <w:pPr>
        <w:spacing w:line="276" w:lineRule="auto"/>
        <w:jc w:val="both"/>
        <w:rPr>
          <w:rFonts w:ascii="Arial" w:eastAsia="Arial" w:hAnsi="Arial" w:cs="Arial"/>
          <w:noProof/>
          <w:lang w:val="es"/>
        </w:rPr>
      </w:pPr>
      <w:r w:rsidRPr="003D1A58">
        <w:rPr>
          <w:noProof/>
        </w:rPr>
        <w:drawing>
          <wp:inline distT="0" distB="0" distL="0" distR="0" wp14:anchorId="60B5A574" wp14:editId="094078E3">
            <wp:extent cx="5943600" cy="3895725"/>
            <wp:effectExtent l="0" t="0" r="0" b="9525"/>
            <wp:docPr id="16392757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895725"/>
                    </a:xfrm>
                    <a:prstGeom prst="rect">
                      <a:avLst/>
                    </a:prstGeom>
                    <a:noFill/>
                    <a:ln>
                      <a:noFill/>
                    </a:ln>
                  </pic:spPr>
                </pic:pic>
              </a:graphicData>
            </a:graphic>
          </wp:inline>
        </w:drawing>
      </w:r>
    </w:p>
    <w:p w14:paraId="37EEFCEE" w14:textId="3B176A45" w:rsidR="00142F0A" w:rsidRPr="00293258" w:rsidRDefault="00142F0A" w:rsidP="00293258">
      <w:pPr>
        <w:spacing w:line="276" w:lineRule="auto"/>
        <w:jc w:val="both"/>
        <w:rPr>
          <w:rFonts w:ascii="Arial" w:eastAsia="Arial" w:hAnsi="Arial" w:cs="Arial"/>
          <w:noProof/>
          <w:lang w:val="es"/>
        </w:rPr>
      </w:pPr>
    </w:p>
    <w:p w14:paraId="336AA243" w14:textId="77777777" w:rsidR="00D3191D" w:rsidRPr="00293258" w:rsidRDefault="00D3191D" w:rsidP="00293258">
      <w:pPr>
        <w:spacing w:line="276" w:lineRule="auto"/>
        <w:jc w:val="both"/>
        <w:rPr>
          <w:rFonts w:ascii="Arial" w:eastAsia="Arial" w:hAnsi="Arial" w:cs="Arial"/>
          <w:b/>
          <w:bCs/>
          <w:lang w:val="es-ES"/>
        </w:rPr>
      </w:pPr>
      <w:r w:rsidRPr="00293258">
        <w:rPr>
          <w:rFonts w:ascii="Arial" w:eastAsia="Arial" w:hAnsi="Arial" w:cs="Arial"/>
          <w:b/>
          <w:bCs/>
          <w:lang w:val="es-ES"/>
        </w:rPr>
        <w:t>Proceso de Adjudicación de espacios</w:t>
      </w:r>
    </w:p>
    <w:p w14:paraId="1CDFC1DA" w14:textId="77777777"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Una vez realizada la evaluación se realizará un ranking de las empresas, en caso de empresas que tengan una misma calificación se realizará por orden de llegada de la postulación.</w:t>
      </w:r>
    </w:p>
    <w:p w14:paraId="4F1C960C" w14:textId="77777777" w:rsidR="00D3191D" w:rsidRPr="00293258" w:rsidRDefault="00D3191D" w:rsidP="00293258">
      <w:pPr>
        <w:spacing w:line="276" w:lineRule="auto"/>
        <w:jc w:val="both"/>
        <w:rPr>
          <w:rFonts w:ascii="Arial" w:eastAsia="Arial" w:hAnsi="Arial" w:cs="Arial"/>
          <w:lang w:val="es-ES"/>
        </w:rPr>
      </w:pPr>
    </w:p>
    <w:p w14:paraId="16B519A3"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Selección</w:t>
      </w:r>
      <w:r w:rsidRPr="00293258">
        <w:rPr>
          <w:rFonts w:ascii="Arial" w:hAnsi="Arial" w:cs="Arial"/>
        </w:rPr>
        <w:br/>
      </w:r>
    </w:p>
    <w:p w14:paraId="3CA53C6F"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Finalizado el proceso de evaluación y ranking, PROCOMER comunicará la adjudicación del beneficio de participación a las empresas seleccionadas.</w:t>
      </w:r>
    </w:p>
    <w:p w14:paraId="2A0C4D56"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Pago de cuota de participación, tendrán (5) días hábiles para realizar el pago y enviar el comprobante del depósito bancario por correo indicando los datos para la generación de la factura electrónica, en caso de no pago en el tiempo estimado, el espacio será asignado a otra empresa.</w:t>
      </w:r>
    </w:p>
    <w:p w14:paraId="34FF9C02" w14:textId="1476F6B9" w:rsidR="00D3191D" w:rsidRPr="00293258" w:rsidRDefault="00D3191D" w:rsidP="00293258">
      <w:pPr>
        <w:pStyle w:val="Prrafodelista"/>
        <w:numPr>
          <w:ilvl w:val="0"/>
          <w:numId w:val="4"/>
        </w:numPr>
        <w:spacing w:after="160" w:line="276" w:lineRule="auto"/>
        <w:jc w:val="both"/>
        <w:rPr>
          <w:rFonts w:ascii="Arial" w:hAnsi="Arial" w:cs="Arial"/>
          <w:lang w:val="es-ES"/>
        </w:rPr>
      </w:pPr>
      <w:r w:rsidRPr="00293258">
        <w:rPr>
          <w:rFonts w:ascii="Arial" w:eastAsia="Arial" w:hAnsi="Arial" w:cs="Arial"/>
          <w:lang w:val="es-ES"/>
        </w:rPr>
        <w:lastRenderedPageBreak/>
        <w:t>Se adjuntan los datos de las cuentas bancarias para el respectivo depósito, una vez PROCOMER confirme su participación y cuota.</w:t>
      </w:r>
    </w:p>
    <w:p w14:paraId="4D10C24E" w14:textId="32E3C956" w:rsidR="00D3191D" w:rsidRPr="00293258" w:rsidRDefault="00AF324E" w:rsidP="00293258">
      <w:pPr>
        <w:spacing w:after="160" w:line="276" w:lineRule="auto"/>
        <w:jc w:val="both"/>
        <w:rPr>
          <w:rFonts w:ascii="Arial" w:eastAsia="Arial" w:hAnsi="Arial" w:cs="Arial"/>
          <w:lang w:val="es-ES"/>
        </w:rPr>
      </w:pPr>
      <w:r w:rsidRPr="00293258">
        <w:rPr>
          <w:rFonts w:ascii="Arial" w:hAnsi="Arial" w:cs="Arial"/>
          <w:noProof/>
        </w:rPr>
        <w:drawing>
          <wp:anchor distT="0" distB="0" distL="114300" distR="114300" simplePos="0" relativeHeight="251658240" behindDoc="1" locked="0" layoutInCell="1" allowOverlap="1" wp14:anchorId="02568B72" wp14:editId="6BA08A87">
            <wp:simplePos x="0" y="0"/>
            <wp:positionH relativeFrom="margin">
              <wp:posOffset>271145</wp:posOffset>
            </wp:positionH>
            <wp:positionV relativeFrom="paragraph">
              <wp:posOffset>458470</wp:posOffset>
            </wp:positionV>
            <wp:extent cx="5825490" cy="2317115"/>
            <wp:effectExtent l="0" t="0" r="3810" b="6985"/>
            <wp:wrapTight wrapText="bothSides">
              <wp:wrapPolygon edited="0">
                <wp:start x="0" y="0"/>
                <wp:lineTo x="0" y="21488"/>
                <wp:lineTo x="21543" y="21488"/>
                <wp:lineTo x="21543" y="0"/>
                <wp:lineTo x="0" y="0"/>
              </wp:wrapPolygon>
            </wp:wrapTight>
            <wp:docPr id="1973848514" name="Imagen 197384851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Descripción generada automáticamente"/>
                    <pic:cNvPicPr/>
                  </pic:nvPicPr>
                  <pic:blipFill>
                    <a:blip r:embed="rId16">
                      <a:extLst>
                        <a:ext uri="{28A0092B-C50C-407E-A947-70E740481C1C}">
                          <a14:useLocalDpi xmlns:a14="http://schemas.microsoft.com/office/drawing/2010/main" val="0"/>
                        </a:ext>
                      </a:extLst>
                    </a:blip>
                    <a:stretch>
                      <a:fillRect/>
                    </a:stretch>
                  </pic:blipFill>
                  <pic:spPr>
                    <a:xfrm>
                      <a:off x="0" y="0"/>
                      <a:ext cx="5825490" cy="2317115"/>
                    </a:xfrm>
                    <a:prstGeom prst="rect">
                      <a:avLst/>
                    </a:prstGeom>
                  </pic:spPr>
                </pic:pic>
              </a:graphicData>
            </a:graphic>
            <wp14:sizeRelH relativeFrom="margin">
              <wp14:pctWidth>0</wp14:pctWidth>
            </wp14:sizeRelH>
            <wp14:sizeRelV relativeFrom="margin">
              <wp14:pctHeight>0</wp14:pctHeight>
            </wp14:sizeRelV>
          </wp:anchor>
        </w:drawing>
      </w:r>
    </w:p>
    <w:p w14:paraId="16FB126A" w14:textId="77777777" w:rsidR="00D3191D" w:rsidRPr="00293258" w:rsidRDefault="00D3191D" w:rsidP="00293258">
      <w:pPr>
        <w:pStyle w:val="Prrafodelista"/>
        <w:spacing w:after="160" w:line="276" w:lineRule="auto"/>
        <w:ind w:hanging="360"/>
        <w:jc w:val="both"/>
        <w:rPr>
          <w:rFonts w:ascii="Arial" w:eastAsia="Arial" w:hAnsi="Arial" w:cs="Arial"/>
        </w:rPr>
      </w:pPr>
    </w:p>
    <w:p w14:paraId="514142DE"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En caso de la no realización de pago o indicación de la empresa por correo electrónico de no participar en el proceso en los 5 días hábiles, PROCOMER avanzará con la siguiente empresa no adjudicada, según el ranking de evaluación previamente realizado.</w:t>
      </w:r>
    </w:p>
    <w:p w14:paraId="4FAF17AA"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 xml:space="preserve">Se hará una primera reunión de coordinación con el grupo una vez cerrada la convocatoria, para ver términos logísticos de la participación. </w:t>
      </w:r>
    </w:p>
    <w:p w14:paraId="0B2BA682"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
        </w:rPr>
        <w:t>U</w:t>
      </w:r>
      <w:r w:rsidRPr="00293258">
        <w:rPr>
          <w:rFonts w:ascii="Arial" w:eastAsia="Arial" w:hAnsi="Arial" w:cs="Arial"/>
          <w:lang w:val="es-ES"/>
        </w:rPr>
        <w:t>na vez adjudicada la empresa, y con el pago realizado, las empresas seleccionadas deberán proporcionar toda la información solicitada por PROCOMER.</w:t>
      </w:r>
    </w:p>
    <w:p w14:paraId="249F8339" w14:textId="77777777" w:rsidR="00D3191D" w:rsidRPr="00293258" w:rsidRDefault="00D3191D" w:rsidP="00293258">
      <w:pPr>
        <w:pStyle w:val="Prrafodelista"/>
        <w:spacing w:after="160" w:line="276" w:lineRule="auto"/>
        <w:jc w:val="both"/>
        <w:rPr>
          <w:rFonts w:ascii="Arial" w:eastAsia="Arial" w:hAnsi="Arial" w:cs="Arial"/>
          <w:lang w:val="es-ES"/>
        </w:rPr>
      </w:pPr>
    </w:p>
    <w:p w14:paraId="1679EBD0"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Cancelación del evento por motivos de fuerza mayor</w:t>
      </w:r>
    </w:p>
    <w:p w14:paraId="5E5856B0" w14:textId="77777777" w:rsidR="00D3191D" w:rsidRPr="00293258" w:rsidRDefault="00D3191D" w:rsidP="00293258">
      <w:pPr>
        <w:spacing w:line="276" w:lineRule="auto"/>
        <w:jc w:val="both"/>
        <w:rPr>
          <w:rFonts w:ascii="Arial" w:eastAsia="Arial" w:hAnsi="Arial" w:cs="Arial"/>
          <w:i/>
          <w:iCs/>
        </w:rPr>
      </w:pPr>
    </w:p>
    <w:p w14:paraId="7E028CC1" w14:textId="405FC01C" w:rsidR="00D3191D" w:rsidRPr="00293258" w:rsidRDefault="00D3191D" w:rsidP="00293258">
      <w:pPr>
        <w:spacing w:line="276" w:lineRule="auto"/>
        <w:ind w:left="360"/>
        <w:jc w:val="both"/>
        <w:rPr>
          <w:rFonts w:ascii="Arial" w:eastAsia="Arial" w:hAnsi="Arial" w:cs="Arial"/>
          <w:i/>
          <w:iCs/>
        </w:rPr>
      </w:pPr>
      <w:r w:rsidRPr="00293258">
        <w:rPr>
          <w:rFonts w:ascii="Arial" w:eastAsia="Arial" w:hAnsi="Arial" w:cs="Arial"/>
          <w:i/>
          <w:iCs/>
        </w:rPr>
        <w:t xml:space="preserve">La participación de PROCOMER en la </w:t>
      </w:r>
      <w:r w:rsidR="00D12DA6">
        <w:rPr>
          <w:rFonts w:ascii="Arial" w:eastAsia="Arial" w:hAnsi="Arial" w:cs="Arial"/>
          <w:i/>
          <w:iCs/>
        </w:rPr>
        <w:t xml:space="preserve">Feria </w:t>
      </w:r>
      <w:r w:rsidR="00473B79">
        <w:rPr>
          <w:rFonts w:ascii="Arial" w:eastAsia="Arial" w:hAnsi="Arial" w:cs="Arial"/>
          <w:i/>
          <w:iCs/>
        </w:rPr>
        <w:t>Expo Café</w:t>
      </w:r>
      <w:r w:rsidR="004F65E4">
        <w:rPr>
          <w:rFonts w:ascii="Arial" w:eastAsia="Arial" w:hAnsi="Arial" w:cs="Arial"/>
          <w:i/>
          <w:iCs/>
        </w:rPr>
        <w:t xml:space="preserve"> </w:t>
      </w:r>
      <w:r w:rsidR="00762C37" w:rsidRPr="00293258">
        <w:rPr>
          <w:rFonts w:ascii="Arial" w:eastAsia="Arial" w:hAnsi="Arial" w:cs="Arial"/>
          <w:i/>
          <w:iCs/>
        </w:rPr>
        <w:t>C</w:t>
      </w:r>
      <w:r w:rsidR="004F65E4">
        <w:rPr>
          <w:rFonts w:ascii="Arial" w:eastAsia="Arial" w:hAnsi="Arial" w:cs="Arial"/>
          <w:i/>
          <w:iCs/>
        </w:rPr>
        <w:t>hile</w:t>
      </w:r>
      <w:r w:rsidRPr="00293258">
        <w:rPr>
          <w:rFonts w:ascii="Arial" w:eastAsia="Arial" w:hAnsi="Arial" w:cs="Arial"/>
          <w:i/>
          <w:iCs/>
        </w:rPr>
        <w:t xml:space="preserve"> </w:t>
      </w:r>
      <w:r w:rsidR="007B5DDC">
        <w:rPr>
          <w:rFonts w:ascii="Arial" w:eastAsia="Arial" w:hAnsi="Arial" w:cs="Arial"/>
          <w:i/>
          <w:iCs/>
        </w:rPr>
        <w:t>2026</w:t>
      </w:r>
      <w:r w:rsidRPr="00293258">
        <w:rPr>
          <w:rFonts w:ascii="Arial" w:eastAsia="Arial" w:hAnsi="Arial" w:cs="Arial"/>
          <w:i/>
          <w:iCs/>
        </w:rPr>
        <w:t>, estará sujeta a los lineamientos indicados por la Organización del evento. PROCOMER no se hace responsable por los cambios o cancelación del evento que se pueda derivar ante cualquier situación considerada de fuerza mayor. Las empresas participantes deberán informarse constantemente sobre los requerimientos de</w:t>
      </w:r>
      <w:r w:rsidR="00031D8A">
        <w:rPr>
          <w:rFonts w:ascii="Arial" w:eastAsia="Arial" w:hAnsi="Arial" w:cs="Arial"/>
          <w:i/>
          <w:iCs/>
        </w:rPr>
        <w:t>l</w:t>
      </w:r>
      <w:r w:rsidRPr="00293258">
        <w:rPr>
          <w:rFonts w:ascii="Arial" w:eastAsia="Arial" w:hAnsi="Arial" w:cs="Arial"/>
          <w:i/>
          <w:iCs/>
        </w:rPr>
        <w:t xml:space="preserve"> ingreso a</w:t>
      </w:r>
      <w:r w:rsidR="00031D8A">
        <w:rPr>
          <w:rFonts w:ascii="Arial" w:eastAsia="Arial" w:hAnsi="Arial" w:cs="Arial"/>
          <w:i/>
          <w:iCs/>
        </w:rPr>
        <w:t>l país</w:t>
      </w:r>
      <w:r w:rsidRPr="00293258">
        <w:rPr>
          <w:rFonts w:ascii="Arial" w:eastAsia="Arial" w:hAnsi="Arial" w:cs="Arial"/>
          <w:i/>
          <w:iCs/>
        </w:rPr>
        <w:t>. PROCOMER no asume ninguna responsabilidad en costos de tiquetes, hospedaje y demás relacionados con la participación en la Feria que se generen por cancelación del evento o imposibilidad de viajar al mercado en las fechas pactadas.</w:t>
      </w:r>
    </w:p>
    <w:p w14:paraId="5E04B4F9" w14:textId="77777777" w:rsidR="00AF324E" w:rsidRDefault="00AF324E" w:rsidP="00E519A7">
      <w:pPr>
        <w:spacing w:line="276" w:lineRule="auto"/>
        <w:jc w:val="both"/>
        <w:rPr>
          <w:rFonts w:ascii="Arial" w:eastAsia="Arial" w:hAnsi="Arial" w:cs="Arial"/>
          <w:i/>
          <w:iCs/>
        </w:rPr>
      </w:pPr>
    </w:p>
    <w:p w14:paraId="75AF54A7"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Evaluación de participación en la feria</w:t>
      </w:r>
    </w:p>
    <w:p w14:paraId="624F8300" w14:textId="57055F7E"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lastRenderedPageBreak/>
        <w:t xml:space="preserve">Por medio de la Desarrolladora de exportaciones y el </w:t>
      </w:r>
      <w:r w:rsidR="00CA3422" w:rsidRPr="00293258">
        <w:rPr>
          <w:rFonts w:ascii="Arial" w:eastAsia="Arial" w:hAnsi="Arial" w:cs="Arial"/>
          <w:lang w:val="es-ES"/>
        </w:rPr>
        <w:t>director</w:t>
      </w:r>
      <w:r w:rsidRPr="00293258">
        <w:rPr>
          <w:rFonts w:ascii="Arial" w:eastAsia="Arial" w:hAnsi="Arial" w:cs="Arial"/>
          <w:lang w:val="es-ES"/>
        </w:rPr>
        <w:t xml:space="preserve"> de la Oficina </w:t>
      </w:r>
      <w:r w:rsidR="00C21969">
        <w:rPr>
          <w:rFonts w:ascii="Arial" w:eastAsia="Arial" w:hAnsi="Arial" w:cs="Arial"/>
          <w:lang w:val="es-ES"/>
        </w:rPr>
        <w:t xml:space="preserve">Promoción </w:t>
      </w:r>
      <w:r w:rsidRPr="00293258">
        <w:rPr>
          <w:rFonts w:ascii="Arial" w:eastAsia="Arial" w:hAnsi="Arial" w:cs="Arial"/>
          <w:lang w:val="es-ES"/>
        </w:rPr>
        <w:t xml:space="preserve">Comercial </w:t>
      </w:r>
      <w:r w:rsidR="00C21969">
        <w:rPr>
          <w:rFonts w:ascii="Arial" w:eastAsia="Arial" w:hAnsi="Arial" w:cs="Arial"/>
          <w:lang w:val="es-ES"/>
        </w:rPr>
        <w:t>en Suramérica</w:t>
      </w:r>
      <w:r w:rsidRPr="00293258">
        <w:rPr>
          <w:rFonts w:ascii="Arial" w:eastAsia="Arial" w:hAnsi="Arial" w:cs="Arial"/>
          <w:lang w:val="es-ES"/>
        </w:rPr>
        <w:t xml:space="preserve"> se estará contactando a las empresas para dar seguimiento a las oportunidades recabadas en los días de la feria.</w:t>
      </w:r>
    </w:p>
    <w:p w14:paraId="1F618C6A"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
        </w:rPr>
      </w:pPr>
      <w:r w:rsidRPr="00293258">
        <w:rPr>
          <w:rFonts w:ascii="Arial" w:eastAsia="Arial" w:hAnsi="Arial" w:cs="Arial"/>
          <w:lang w:val="es"/>
        </w:rPr>
        <w:t>Posteriormente, PROCOMER por medio de la Desarrolladora de exportaciones, estará contactando a las empresas para dar seguimiento a las oportunidades brindadas en los días de la feria.</w:t>
      </w:r>
    </w:p>
    <w:p w14:paraId="7C548A2F"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Cuando concluya la feria, la empresa participante deberá completar la encuesta de satisfacción que será enviada al correo electrónico.</w:t>
      </w:r>
    </w:p>
    <w:p w14:paraId="52461872" w14:textId="77777777" w:rsidR="00D3191D" w:rsidRPr="00293258" w:rsidRDefault="00D3191D" w:rsidP="00293258">
      <w:pPr>
        <w:pStyle w:val="Prrafodelista"/>
        <w:numPr>
          <w:ilvl w:val="0"/>
          <w:numId w:val="4"/>
        </w:numPr>
        <w:spacing w:after="160" w:line="276" w:lineRule="auto"/>
        <w:jc w:val="both"/>
        <w:rPr>
          <w:rFonts w:ascii="Arial" w:eastAsia="Arial" w:hAnsi="Arial" w:cs="Arial"/>
          <w:lang w:val="es-ES"/>
        </w:rPr>
      </w:pPr>
      <w:r w:rsidRPr="00293258">
        <w:rPr>
          <w:rFonts w:ascii="Arial" w:eastAsia="Arial" w:hAnsi="Arial" w:cs="Arial"/>
          <w:lang w:val="es-ES"/>
        </w:rPr>
        <w:t>En caso de que las empresas no brinden la información anteriormente indicada, PROCOMER establecerá dicho incumplimiento dentro de sus registros, contemplándolo en la evaluación de futuras postulaciones a ferias.</w:t>
      </w:r>
    </w:p>
    <w:p w14:paraId="6624B27E" w14:textId="77777777" w:rsidR="00D3191D" w:rsidRPr="00293258" w:rsidRDefault="00D3191D" w:rsidP="00293258">
      <w:pPr>
        <w:pStyle w:val="Prrafodelista"/>
        <w:spacing w:after="160" w:line="276" w:lineRule="auto"/>
        <w:jc w:val="both"/>
        <w:rPr>
          <w:rFonts w:ascii="Arial" w:eastAsia="Arial" w:hAnsi="Arial" w:cs="Arial"/>
          <w:lang w:val="es-ES"/>
        </w:rPr>
      </w:pPr>
    </w:p>
    <w:p w14:paraId="28E066E3"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 xml:space="preserve"> Acuerdo de confidencialidad</w:t>
      </w:r>
    </w:p>
    <w:p w14:paraId="43D7E782" w14:textId="77777777" w:rsidR="00D3191D" w:rsidRPr="00293258" w:rsidRDefault="00D3191D" w:rsidP="00293258">
      <w:pPr>
        <w:spacing w:line="276" w:lineRule="auto"/>
        <w:jc w:val="both"/>
        <w:rPr>
          <w:rFonts w:ascii="Arial" w:eastAsia="Arial" w:hAnsi="Arial" w:cs="Arial"/>
          <w:color w:val="242424"/>
          <w:shd w:val="clear" w:color="auto" w:fill="FFFFFF"/>
        </w:rPr>
      </w:pPr>
    </w:p>
    <w:p w14:paraId="4CD94649" w14:textId="77777777" w:rsidR="00D3191D" w:rsidRPr="00293258" w:rsidRDefault="00D3191D" w:rsidP="00293258">
      <w:pPr>
        <w:spacing w:line="276" w:lineRule="auto"/>
        <w:jc w:val="both"/>
        <w:rPr>
          <w:rFonts w:ascii="Arial" w:eastAsia="Arial" w:hAnsi="Arial" w:cs="Arial"/>
          <w:color w:val="242424"/>
          <w:shd w:val="clear" w:color="auto" w:fill="FFFFFF"/>
        </w:rPr>
      </w:pPr>
      <w:r w:rsidRPr="00293258">
        <w:rPr>
          <w:rFonts w:ascii="Arial" w:eastAsia="Arial" w:hAnsi="Arial" w:cs="Arial"/>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466A331D" w14:textId="77777777" w:rsidR="00D3191D" w:rsidRPr="00293258" w:rsidRDefault="00D3191D" w:rsidP="00293258">
      <w:pPr>
        <w:spacing w:line="276" w:lineRule="auto"/>
        <w:jc w:val="both"/>
        <w:rPr>
          <w:rFonts w:ascii="Arial" w:eastAsia="Arial" w:hAnsi="Arial" w:cs="Arial"/>
          <w:color w:val="242424"/>
          <w:shd w:val="clear" w:color="auto" w:fill="FFFFFF"/>
        </w:rPr>
      </w:pPr>
    </w:p>
    <w:p w14:paraId="7337BC25" w14:textId="77777777" w:rsidR="00D3191D" w:rsidRPr="00293258" w:rsidRDefault="00D3191D" w:rsidP="00293258">
      <w:pPr>
        <w:spacing w:line="276" w:lineRule="auto"/>
        <w:jc w:val="both"/>
        <w:rPr>
          <w:rFonts w:ascii="Arial" w:eastAsia="Arial" w:hAnsi="Arial" w:cs="Arial"/>
          <w:b/>
          <w:bCs/>
          <w:lang w:val="es-ES"/>
        </w:rPr>
      </w:pPr>
      <w:r w:rsidRPr="00293258">
        <w:rPr>
          <w:rFonts w:ascii="Arial" w:eastAsia="Arial" w:hAnsi="Arial" w:cs="Arial"/>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C39C4C3" w14:textId="77777777" w:rsidR="00D3191D" w:rsidRPr="00293258" w:rsidRDefault="00D3191D" w:rsidP="00293258">
      <w:pPr>
        <w:spacing w:line="276" w:lineRule="auto"/>
        <w:jc w:val="both"/>
        <w:rPr>
          <w:rFonts w:ascii="Arial" w:eastAsia="Arial" w:hAnsi="Arial" w:cs="Arial"/>
          <w:lang w:val="es-ES"/>
        </w:rPr>
      </w:pPr>
    </w:p>
    <w:p w14:paraId="0F3E4748" w14:textId="77777777"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 xml:space="preserve">Al enviar la presente inscripción, usted autoriza a PROCOMER a almacenar sus datos personales y a utilizarlos bajo estos términos de confidencialidad. </w:t>
      </w:r>
    </w:p>
    <w:p w14:paraId="634151D9" w14:textId="77777777" w:rsidR="00D3191D" w:rsidRPr="00293258" w:rsidRDefault="00D3191D" w:rsidP="00293258">
      <w:pPr>
        <w:spacing w:line="276" w:lineRule="auto"/>
        <w:jc w:val="both"/>
        <w:rPr>
          <w:rFonts w:ascii="Arial" w:eastAsia="Arial" w:hAnsi="Arial" w:cs="Arial"/>
          <w:lang w:val="es-ES"/>
        </w:rPr>
      </w:pPr>
    </w:p>
    <w:p w14:paraId="5BEDD09D" w14:textId="77777777" w:rsidR="00D3191D" w:rsidRPr="00293258" w:rsidRDefault="00D3191D" w:rsidP="00293258">
      <w:pPr>
        <w:spacing w:line="276" w:lineRule="auto"/>
        <w:jc w:val="both"/>
        <w:rPr>
          <w:rFonts w:ascii="Arial" w:eastAsia="Arial" w:hAnsi="Arial" w:cs="Arial"/>
          <w:lang w:val="es-ES"/>
        </w:rPr>
      </w:pPr>
      <w:r w:rsidRPr="00293258">
        <w:rPr>
          <w:rFonts w:ascii="Arial" w:eastAsia="Arial" w:hAnsi="Arial" w:cs="Arial"/>
          <w:lang w:val="es-ES"/>
        </w:rPr>
        <w:t>Toda la información brindada es de uso interno y confidencial para PROCOMER.</w:t>
      </w:r>
    </w:p>
    <w:p w14:paraId="4D690E9F" w14:textId="77777777" w:rsidR="00D3191D" w:rsidRPr="00293258" w:rsidRDefault="00D3191D" w:rsidP="00293258">
      <w:pPr>
        <w:spacing w:line="276" w:lineRule="auto"/>
        <w:jc w:val="both"/>
        <w:rPr>
          <w:rFonts w:ascii="Arial" w:eastAsia="Arial" w:hAnsi="Arial" w:cs="Arial"/>
          <w:b/>
          <w:bCs/>
          <w:lang w:val="es-ES"/>
        </w:rPr>
      </w:pPr>
      <w:r w:rsidRPr="00293258">
        <w:rPr>
          <w:rFonts w:ascii="Arial" w:hAnsi="Arial" w:cs="Arial"/>
        </w:rPr>
        <w:br/>
      </w:r>
      <w:r w:rsidRPr="00293258">
        <w:rPr>
          <w:rFonts w:ascii="Arial" w:eastAsia="Arial" w:hAnsi="Arial" w:cs="Arial"/>
          <w:b/>
          <w:bCs/>
          <w:lang w:val="es-ES"/>
        </w:rPr>
        <w:t xml:space="preserve"> </w:t>
      </w:r>
    </w:p>
    <w:p w14:paraId="5262BFB4" w14:textId="77777777" w:rsidR="00D3191D" w:rsidRPr="00293258" w:rsidRDefault="00D3191D" w:rsidP="00293258">
      <w:pPr>
        <w:pStyle w:val="Prrafodelista"/>
        <w:numPr>
          <w:ilvl w:val="0"/>
          <w:numId w:val="3"/>
        </w:numPr>
        <w:spacing w:line="276" w:lineRule="auto"/>
        <w:jc w:val="both"/>
        <w:rPr>
          <w:rFonts w:ascii="Arial" w:eastAsia="Arial" w:hAnsi="Arial" w:cs="Arial"/>
          <w:b/>
          <w:bCs/>
          <w:lang w:val="es-ES"/>
        </w:rPr>
      </w:pPr>
      <w:r w:rsidRPr="00293258">
        <w:rPr>
          <w:rFonts w:ascii="Arial" w:eastAsia="Arial" w:hAnsi="Arial" w:cs="Arial"/>
          <w:b/>
          <w:bCs/>
          <w:lang w:val="es-ES"/>
        </w:rPr>
        <w:t>Datos de contacto</w:t>
      </w:r>
    </w:p>
    <w:p w14:paraId="31614358" w14:textId="77777777" w:rsidR="00D3191D" w:rsidRPr="00293258" w:rsidRDefault="00D3191D" w:rsidP="00293258">
      <w:pPr>
        <w:spacing w:line="276" w:lineRule="auto"/>
        <w:jc w:val="both"/>
        <w:rPr>
          <w:rFonts w:ascii="Arial" w:eastAsia="Arial" w:hAnsi="Arial" w:cs="Arial"/>
          <w:b/>
          <w:bCs/>
          <w:lang w:val="es-ES"/>
        </w:rPr>
      </w:pPr>
    </w:p>
    <w:p w14:paraId="008A0D24" w14:textId="58C9AB4D" w:rsidR="00923837" w:rsidRDefault="00D3191D" w:rsidP="00923837">
      <w:pPr>
        <w:jc w:val="both"/>
      </w:pPr>
      <w:r w:rsidRPr="00293258">
        <w:rPr>
          <w:rFonts w:ascii="Arial" w:eastAsia="Arial" w:hAnsi="Arial" w:cs="Arial"/>
          <w:lang w:val="es-ES"/>
        </w:rPr>
        <w:t xml:space="preserve">Para atender consultas se habilitará a la dirección: </w:t>
      </w:r>
      <w:hyperlink r:id="rId17" w:history="1">
        <w:r w:rsidRPr="00293258">
          <w:rPr>
            <w:rStyle w:val="Hipervnculo"/>
            <w:rFonts w:ascii="Arial" w:eastAsia="Arial" w:hAnsi="Arial" w:cs="Arial"/>
          </w:rPr>
          <w:t>alimentaria@procomer.com</w:t>
        </w:r>
      </w:hyperlink>
      <w:r w:rsidR="00223DF1">
        <w:rPr>
          <w:rStyle w:val="Hipervnculo"/>
          <w:rFonts w:ascii="Arial" w:eastAsia="Arial" w:hAnsi="Arial" w:cs="Arial"/>
          <w:color w:val="auto"/>
          <w:u w:val="none"/>
        </w:rPr>
        <w:t xml:space="preserve"> </w:t>
      </w:r>
      <w:r w:rsidR="00923837">
        <w:t xml:space="preserve">/ </w:t>
      </w:r>
      <w:hyperlink r:id="rId18" w:history="1">
        <w:r w:rsidR="00923837" w:rsidRPr="00697B58">
          <w:rPr>
            <w:rStyle w:val="Hipervnculo"/>
          </w:rPr>
          <w:t>jvazquez@procomer.com</w:t>
        </w:r>
      </w:hyperlink>
      <w:r w:rsidR="003034C9">
        <w:t xml:space="preserve"> / </w:t>
      </w:r>
      <w:hyperlink r:id="rId19" w:history="1">
        <w:r w:rsidR="003034C9" w:rsidRPr="002A17AF">
          <w:rPr>
            <w:rStyle w:val="Hipervnculo"/>
          </w:rPr>
          <w:t>aespinoza@procomer.com</w:t>
        </w:r>
      </w:hyperlink>
    </w:p>
    <w:p w14:paraId="10FE278E" w14:textId="77777777" w:rsidR="003034C9" w:rsidRDefault="003034C9" w:rsidP="00923837">
      <w:pPr>
        <w:jc w:val="both"/>
      </w:pPr>
    </w:p>
    <w:p w14:paraId="6EC538DA" w14:textId="4B26D8E5" w:rsidR="00447E36" w:rsidRPr="00293258" w:rsidRDefault="00223DF1" w:rsidP="00293258">
      <w:pPr>
        <w:spacing w:line="276" w:lineRule="auto"/>
        <w:jc w:val="both"/>
        <w:rPr>
          <w:rFonts w:ascii="Arial" w:hAnsi="Arial" w:cs="Arial"/>
        </w:rPr>
      </w:pPr>
      <w:r>
        <w:rPr>
          <w:rStyle w:val="Hipervnculo"/>
          <w:rFonts w:ascii="Arial" w:eastAsia="Arial" w:hAnsi="Arial" w:cs="Arial"/>
          <w:color w:val="auto"/>
          <w:u w:val="none"/>
        </w:rPr>
        <w:t xml:space="preserve"> </w:t>
      </w:r>
      <w:r w:rsidR="00813054">
        <w:rPr>
          <w:rStyle w:val="Hipervnculo"/>
          <w:rFonts w:ascii="Arial" w:eastAsia="Arial" w:hAnsi="Arial" w:cs="Arial"/>
          <w:color w:val="auto"/>
          <w:u w:val="none"/>
        </w:rPr>
        <w:t xml:space="preserve">        </w:t>
      </w:r>
    </w:p>
    <w:sectPr w:rsidR="00447E36" w:rsidRPr="00293258" w:rsidSect="00D3191D">
      <w:headerReference w:type="even" r:id="rId20"/>
      <w:headerReference w:type="default" r:id="rId21"/>
      <w:footerReference w:type="default" r:id="rId22"/>
      <w:head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7873" w14:textId="77777777" w:rsidR="008D2723" w:rsidRDefault="008D2723">
      <w:r>
        <w:separator/>
      </w:r>
    </w:p>
  </w:endnote>
  <w:endnote w:type="continuationSeparator" w:id="0">
    <w:p w14:paraId="4309AE0E" w14:textId="77777777" w:rsidR="008D2723" w:rsidRDefault="008D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A084" w14:textId="77777777" w:rsidR="00D3191D" w:rsidRDefault="00D3191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58244" behindDoc="1" locked="0" layoutInCell="1" allowOverlap="1" wp14:anchorId="6150B00E" wp14:editId="6F7EE6BE">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56A1" w14:textId="77777777" w:rsidR="008D2723" w:rsidRDefault="008D2723">
      <w:r>
        <w:separator/>
      </w:r>
    </w:p>
  </w:footnote>
  <w:footnote w:type="continuationSeparator" w:id="0">
    <w:p w14:paraId="2A12928E" w14:textId="77777777" w:rsidR="008D2723" w:rsidRDefault="008D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49DA" w14:textId="77777777" w:rsidR="00D3191D" w:rsidRDefault="00000000">
    <w:pPr>
      <w:pStyle w:val="Encabezado"/>
    </w:pPr>
    <w:r>
      <w:rPr>
        <w:noProof/>
      </w:rPr>
      <w:pict w14:anchorId="2369F5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6" type="#_x0000_t75" alt="/Users/sergio/Desktop/Papel-Membretado-PROCOMER.png" style="position:absolute;margin-left:0;margin-top:0;width:612pt;height:11in;z-index:-251658239;mso-wrap-edited:f;mso-position-horizontal:center;mso-position-horizontal-relative:margin;mso-position-vertical:center;mso-position-vertical-relative:margin"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7810" w14:textId="77777777" w:rsidR="00D3191D" w:rsidRDefault="00D3191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58243" behindDoc="1" locked="0" layoutInCell="1" allowOverlap="1" wp14:anchorId="50A4F4D7" wp14:editId="6351C441">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52E2DDE2" wp14:editId="646712FF">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098D" w14:textId="77777777" w:rsidR="00D3191D" w:rsidRDefault="00000000">
    <w:pPr>
      <w:pStyle w:val="Encabezado"/>
    </w:pPr>
    <w:r>
      <w:rPr>
        <w:noProof/>
      </w:rPr>
      <w:pict w14:anchorId="32FED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8240;mso-wrap-edited:f;mso-position-horizontal:center;mso-position-horizontal-relative:margin;mso-position-vertical:center;mso-position-vertical-relative:margin"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0B53D28"/>
    <w:multiLevelType w:val="hybridMultilevel"/>
    <w:tmpl w:val="9D62498C"/>
    <w:lvl w:ilvl="0" w:tplc="C060A1B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21177F4"/>
    <w:multiLevelType w:val="hybridMultilevel"/>
    <w:tmpl w:val="221004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6"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4B8680E"/>
    <w:multiLevelType w:val="hybridMultilevel"/>
    <w:tmpl w:val="723848D2"/>
    <w:lvl w:ilvl="0" w:tplc="C060A1B6">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E1615DD"/>
    <w:multiLevelType w:val="multilevel"/>
    <w:tmpl w:val="075A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191869479">
    <w:abstractNumId w:val="5"/>
  </w:num>
  <w:num w:numId="2" w16cid:durableId="1587109231">
    <w:abstractNumId w:val="2"/>
  </w:num>
  <w:num w:numId="3" w16cid:durableId="779032142">
    <w:abstractNumId w:val="7"/>
  </w:num>
  <w:num w:numId="4" w16cid:durableId="1768114371">
    <w:abstractNumId w:val="0"/>
  </w:num>
  <w:num w:numId="5" w16cid:durableId="317852741">
    <w:abstractNumId w:val="1"/>
  </w:num>
  <w:num w:numId="6" w16cid:durableId="788671897">
    <w:abstractNumId w:val="11"/>
  </w:num>
  <w:num w:numId="7" w16cid:durableId="1902058598">
    <w:abstractNumId w:val="6"/>
  </w:num>
  <w:num w:numId="8" w16cid:durableId="1508865244">
    <w:abstractNumId w:val="9"/>
  </w:num>
  <w:num w:numId="9" w16cid:durableId="744256601">
    <w:abstractNumId w:val="8"/>
  </w:num>
  <w:num w:numId="10" w16cid:durableId="1935551158">
    <w:abstractNumId w:val="3"/>
  </w:num>
  <w:num w:numId="11" w16cid:durableId="811286373">
    <w:abstractNumId w:val="10"/>
  </w:num>
  <w:num w:numId="12" w16cid:durableId="1746956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1D"/>
    <w:rsid w:val="000304A9"/>
    <w:rsid w:val="00031D8A"/>
    <w:rsid w:val="00035A38"/>
    <w:rsid w:val="00063B73"/>
    <w:rsid w:val="00064CE9"/>
    <w:rsid w:val="000A2634"/>
    <w:rsid w:val="000A45D5"/>
    <w:rsid w:val="000D6416"/>
    <w:rsid w:val="000D6A7F"/>
    <w:rsid w:val="000E7A40"/>
    <w:rsid w:val="000F7045"/>
    <w:rsid w:val="00111519"/>
    <w:rsid w:val="00133CC0"/>
    <w:rsid w:val="00142F0A"/>
    <w:rsid w:val="0014305D"/>
    <w:rsid w:val="00153055"/>
    <w:rsid w:val="001901BA"/>
    <w:rsid w:val="001913CF"/>
    <w:rsid w:val="001D6000"/>
    <w:rsid w:val="001E5131"/>
    <w:rsid w:val="001F707A"/>
    <w:rsid w:val="00202885"/>
    <w:rsid w:val="00223DF1"/>
    <w:rsid w:val="00242CF6"/>
    <w:rsid w:val="00264013"/>
    <w:rsid w:val="00283359"/>
    <w:rsid w:val="00293258"/>
    <w:rsid w:val="00296B05"/>
    <w:rsid w:val="002B5683"/>
    <w:rsid w:val="002C6F9C"/>
    <w:rsid w:val="002E3F07"/>
    <w:rsid w:val="002F0BC2"/>
    <w:rsid w:val="002F1BB7"/>
    <w:rsid w:val="00303207"/>
    <w:rsid w:val="003034C9"/>
    <w:rsid w:val="00307F2D"/>
    <w:rsid w:val="003252DF"/>
    <w:rsid w:val="00343AC9"/>
    <w:rsid w:val="00346396"/>
    <w:rsid w:val="003468A6"/>
    <w:rsid w:val="00357FEB"/>
    <w:rsid w:val="00367ED6"/>
    <w:rsid w:val="003845FE"/>
    <w:rsid w:val="003A5F5F"/>
    <w:rsid w:val="003C09C7"/>
    <w:rsid w:val="003C360F"/>
    <w:rsid w:val="003C3AC8"/>
    <w:rsid w:val="003C46EF"/>
    <w:rsid w:val="003D1A58"/>
    <w:rsid w:val="003D1DD8"/>
    <w:rsid w:val="003D3ADF"/>
    <w:rsid w:val="003E003B"/>
    <w:rsid w:val="003E28C1"/>
    <w:rsid w:val="003E297E"/>
    <w:rsid w:val="003F1680"/>
    <w:rsid w:val="004023F8"/>
    <w:rsid w:val="00410E3E"/>
    <w:rsid w:val="004124DE"/>
    <w:rsid w:val="004271FF"/>
    <w:rsid w:val="00435059"/>
    <w:rsid w:val="00447E36"/>
    <w:rsid w:val="00457D67"/>
    <w:rsid w:val="00473B79"/>
    <w:rsid w:val="00496886"/>
    <w:rsid w:val="004A7B5F"/>
    <w:rsid w:val="004B1297"/>
    <w:rsid w:val="004D02B2"/>
    <w:rsid w:val="004E61F4"/>
    <w:rsid w:val="004E6DA1"/>
    <w:rsid w:val="004F65E4"/>
    <w:rsid w:val="00504131"/>
    <w:rsid w:val="00513B0E"/>
    <w:rsid w:val="00524F06"/>
    <w:rsid w:val="005342B1"/>
    <w:rsid w:val="005351E6"/>
    <w:rsid w:val="00547054"/>
    <w:rsid w:val="00550743"/>
    <w:rsid w:val="00552D26"/>
    <w:rsid w:val="00582C34"/>
    <w:rsid w:val="005A715E"/>
    <w:rsid w:val="005E5855"/>
    <w:rsid w:val="005F3F02"/>
    <w:rsid w:val="005F4B50"/>
    <w:rsid w:val="005F6801"/>
    <w:rsid w:val="00607266"/>
    <w:rsid w:val="0062038F"/>
    <w:rsid w:val="00622E3C"/>
    <w:rsid w:val="0064186A"/>
    <w:rsid w:val="00670995"/>
    <w:rsid w:val="00690910"/>
    <w:rsid w:val="00694990"/>
    <w:rsid w:val="006A0616"/>
    <w:rsid w:val="006C72B1"/>
    <w:rsid w:val="006E5344"/>
    <w:rsid w:val="006E7813"/>
    <w:rsid w:val="0070053B"/>
    <w:rsid w:val="007064E3"/>
    <w:rsid w:val="00720FB0"/>
    <w:rsid w:val="00727D25"/>
    <w:rsid w:val="007312A2"/>
    <w:rsid w:val="00732802"/>
    <w:rsid w:val="00762C37"/>
    <w:rsid w:val="00767E36"/>
    <w:rsid w:val="00792127"/>
    <w:rsid w:val="00796A6A"/>
    <w:rsid w:val="007B5DDC"/>
    <w:rsid w:val="007B6BA7"/>
    <w:rsid w:val="007C420D"/>
    <w:rsid w:val="007D051E"/>
    <w:rsid w:val="007D5E90"/>
    <w:rsid w:val="007E0C7C"/>
    <w:rsid w:val="007E101D"/>
    <w:rsid w:val="007E73EC"/>
    <w:rsid w:val="00813054"/>
    <w:rsid w:val="00813850"/>
    <w:rsid w:val="008319AF"/>
    <w:rsid w:val="00842855"/>
    <w:rsid w:val="00853712"/>
    <w:rsid w:val="00856EF8"/>
    <w:rsid w:val="008855A6"/>
    <w:rsid w:val="0089674D"/>
    <w:rsid w:val="008A1097"/>
    <w:rsid w:val="008A580E"/>
    <w:rsid w:val="008C2A91"/>
    <w:rsid w:val="008D2723"/>
    <w:rsid w:val="008F4239"/>
    <w:rsid w:val="00906467"/>
    <w:rsid w:val="00922A80"/>
    <w:rsid w:val="00923837"/>
    <w:rsid w:val="00925220"/>
    <w:rsid w:val="00932B38"/>
    <w:rsid w:val="00940B4C"/>
    <w:rsid w:val="009461DD"/>
    <w:rsid w:val="00947AD2"/>
    <w:rsid w:val="00967942"/>
    <w:rsid w:val="009723BD"/>
    <w:rsid w:val="009B20CA"/>
    <w:rsid w:val="009C5D01"/>
    <w:rsid w:val="009F0FA0"/>
    <w:rsid w:val="00A12D84"/>
    <w:rsid w:val="00A249CF"/>
    <w:rsid w:val="00A333D1"/>
    <w:rsid w:val="00A3794A"/>
    <w:rsid w:val="00A4008F"/>
    <w:rsid w:val="00A4296C"/>
    <w:rsid w:val="00A6576F"/>
    <w:rsid w:val="00A66E27"/>
    <w:rsid w:val="00A67B8F"/>
    <w:rsid w:val="00A869D8"/>
    <w:rsid w:val="00A97AF0"/>
    <w:rsid w:val="00AC0E04"/>
    <w:rsid w:val="00AC7031"/>
    <w:rsid w:val="00AF324E"/>
    <w:rsid w:val="00AF715A"/>
    <w:rsid w:val="00B02190"/>
    <w:rsid w:val="00B17096"/>
    <w:rsid w:val="00B227ED"/>
    <w:rsid w:val="00B269D4"/>
    <w:rsid w:val="00B56D58"/>
    <w:rsid w:val="00B633B8"/>
    <w:rsid w:val="00B86854"/>
    <w:rsid w:val="00B901B0"/>
    <w:rsid w:val="00B97511"/>
    <w:rsid w:val="00BA1582"/>
    <w:rsid w:val="00BA5BBC"/>
    <w:rsid w:val="00BC38A0"/>
    <w:rsid w:val="00BC52D7"/>
    <w:rsid w:val="00BD5B22"/>
    <w:rsid w:val="00BE0A6C"/>
    <w:rsid w:val="00C16CC8"/>
    <w:rsid w:val="00C21969"/>
    <w:rsid w:val="00C311BD"/>
    <w:rsid w:val="00C31CBA"/>
    <w:rsid w:val="00C60035"/>
    <w:rsid w:val="00C6222A"/>
    <w:rsid w:val="00C878F5"/>
    <w:rsid w:val="00C908E4"/>
    <w:rsid w:val="00CA075A"/>
    <w:rsid w:val="00CA3422"/>
    <w:rsid w:val="00CB03DF"/>
    <w:rsid w:val="00CB5776"/>
    <w:rsid w:val="00CB669D"/>
    <w:rsid w:val="00CB7A15"/>
    <w:rsid w:val="00CD0A26"/>
    <w:rsid w:val="00CD280A"/>
    <w:rsid w:val="00CE7F4E"/>
    <w:rsid w:val="00CF4457"/>
    <w:rsid w:val="00D12DA6"/>
    <w:rsid w:val="00D3191D"/>
    <w:rsid w:val="00D40DDA"/>
    <w:rsid w:val="00D428F7"/>
    <w:rsid w:val="00D53E6E"/>
    <w:rsid w:val="00D5644F"/>
    <w:rsid w:val="00D65787"/>
    <w:rsid w:val="00D76088"/>
    <w:rsid w:val="00D80758"/>
    <w:rsid w:val="00D93211"/>
    <w:rsid w:val="00DA4982"/>
    <w:rsid w:val="00DB6E06"/>
    <w:rsid w:val="00DC576C"/>
    <w:rsid w:val="00DD1755"/>
    <w:rsid w:val="00DF00A9"/>
    <w:rsid w:val="00DF6E3F"/>
    <w:rsid w:val="00E03086"/>
    <w:rsid w:val="00E119DE"/>
    <w:rsid w:val="00E348C2"/>
    <w:rsid w:val="00E519A7"/>
    <w:rsid w:val="00E973E0"/>
    <w:rsid w:val="00EA3572"/>
    <w:rsid w:val="00EA64F6"/>
    <w:rsid w:val="00ED74A9"/>
    <w:rsid w:val="00EE38C0"/>
    <w:rsid w:val="00EE76DF"/>
    <w:rsid w:val="00F14910"/>
    <w:rsid w:val="00F23F22"/>
    <w:rsid w:val="00F40AD9"/>
    <w:rsid w:val="00F45027"/>
    <w:rsid w:val="00F63386"/>
    <w:rsid w:val="00F77C14"/>
    <w:rsid w:val="00F94C96"/>
    <w:rsid w:val="00F95F36"/>
    <w:rsid w:val="00FA691F"/>
    <w:rsid w:val="00FB310F"/>
    <w:rsid w:val="00FD172C"/>
    <w:rsid w:val="00FD1849"/>
    <w:rsid w:val="00FD2330"/>
    <w:rsid w:val="00FD2433"/>
    <w:rsid w:val="00FE6486"/>
    <w:rsid w:val="00FF19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D27F"/>
  <w15:chartTrackingRefBased/>
  <w15:docId w15:val="{08D25D05-DCEF-4523-A11E-164BB72D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1D"/>
    <w:pPr>
      <w:spacing w:after="0" w:line="240" w:lineRule="auto"/>
    </w:pPr>
    <w:rPr>
      <w:kern w:val="0"/>
      <w14:ligatures w14:val="none"/>
    </w:rPr>
  </w:style>
  <w:style w:type="paragraph" w:styleId="Ttulo1">
    <w:name w:val="heading 1"/>
    <w:basedOn w:val="Normal"/>
    <w:next w:val="Normal"/>
    <w:link w:val="Ttulo1Car"/>
    <w:uiPriority w:val="9"/>
    <w:qFormat/>
    <w:rsid w:val="00D31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9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9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9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9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9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9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9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9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9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9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9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9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9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9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9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91D"/>
    <w:rPr>
      <w:rFonts w:eastAsiaTheme="majorEastAsia" w:cstheme="majorBidi"/>
      <w:color w:val="272727" w:themeColor="text1" w:themeTint="D8"/>
    </w:rPr>
  </w:style>
  <w:style w:type="paragraph" w:styleId="Ttulo">
    <w:name w:val="Title"/>
    <w:basedOn w:val="Normal"/>
    <w:next w:val="Normal"/>
    <w:link w:val="TtuloCar"/>
    <w:uiPriority w:val="10"/>
    <w:qFormat/>
    <w:rsid w:val="00D319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9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9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9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91D"/>
    <w:pPr>
      <w:spacing w:before="160"/>
      <w:jc w:val="center"/>
    </w:pPr>
    <w:rPr>
      <w:i/>
      <w:iCs/>
      <w:color w:val="404040" w:themeColor="text1" w:themeTint="BF"/>
    </w:rPr>
  </w:style>
  <w:style w:type="character" w:customStyle="1" w:styleId="CitaCar">
    <w:name w:val="Cita Car"/>
    <w:basedOn w:val="Fuentedeprrafopredeter"/>
    <w:link w:val="Cita"/>
    <w:uiPriority w:val="29"/>
    <w:rsid w:val="00D3191D"/>
    <w:rPr>
      <w:i/>
      <w:iCs/>
      <w:color w:val="404040" w:themeColor="text1" w:themeTint="BF"/>
    </w:rPr>
  </w:style>
  <w:style w:type="paragraph" w:styleId="Prrafodelista">
    <w:name w:val="List Paragraph"/>
    <w:basedOn w:val="Normal"/>
    <w:link w:val="PrrafodelistaCar"/>
    <w:uiPriority w:val="34"/>
    <w:qFormat/>
    <w:rsid w:val="00D3191D"/>
    <w:pPr>
      <w:ind w:left="720"/>
      <w:contextualSpacing/>
    </w:pPr>
  </w:style>
  <w:style w:type="character" w:styleId="nfasisintenso">
    <w:name w:val="Intense Emphasis"/>
    <w:basedOn w:val="Fuentedeprrafopredeter"/>
    <w:uiPriority w:val="21"/>
    <w:qFormat/>
    <w:rsid w:val="00D3191D"/>
    <w:rPr>
      <w:i/>
      <w:iCs/>
      <w:color w:val="0F4761" w:themeColor="accent1" w:themeShade="BF"/>
    </w:rPr>
  </w:style>
  <w:style w:type="paragraph" w:styleId="Citadestacada">
    <w:name w:val="Intense Quote"/>
    <w:basedOn w:val="Normal"/>
    <w:next w:val="Normal"/>
    <w:link w:val="CitadestacadaCar"/>
    <w:uiPriority w:val="30"/>
    <w:qFormat/>
    <w:rsid w:val="00D31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91D"/>
    <w:rPr>
      <w:i/>
      <w:iCs/>
      <w:color w:val="0F4761" w:themeColor="accent1" w:themeShade="BF"/>
    </w:rPr>
  </w:style>
  <w:style w:type="character" w:styleId="Referenciaintensa">
    <w:name w:val="Intense Reference"/>
    <w:basedOn w:val="Fuentedeprrafopredeter"/>
    <w:uiPriority w:val="32"/>
    <w:qFormat/>
    <w:rsid w:val="00D3191D"/>
    <w:rPr>
      <w:b/>
      <w:bCs/>
      <w:smallCaps/>
      <w:color w:val="0F4761" w:themeColor="accent1" w:themeShade="BF"/>
      <w:spacing w:val="5"/>
    </w:rPr>
  </w:style>
  <w:style w:type="paragraph" w:styleId="Encabezado">
    <w:name w:val="header"/>
    <w:basedOn w:val="Normal"/>
    <w:link w:val="EncabezadoCar"/>
    <w:uiPriority w:val="99"/>
    <w:unhideWhenUsed/>
    <w:rsid w:val="00D3191D"/>
    <w:pPr>
      <w:tabs>
        <w:tab w:val="center" w:pos="4680"/>
        <w:tab w:val="right" w:pos="9360"/>
      </w:tabs>
    </w:pPr>
  </w:style>
  <w:style w:type="character" w:customStyle="1" w:styleId="EncabezadoCar">
    <w:name w:val="Encabezado Car"/>
    <w:basedOn w:val="Fuentedeprrafopredeter"/>
    <w:link w:val="Encabezado"/>
    <w:uiPriority w:val="99"/>
    <w:rsid w:val="00D3191D"/>
    <w:rPr>
      <w:kern w:val="0"/>
      <w14:ligatures w14:val="none"/>
    </w:rPr>
  </w:style>
  <w:style w:type="paragraph" w:styleId="Piedepgina">
    <w:name w:val="footer"/>
    <w:basedOn w:val="Normal"/>
    <w:link w:val="PiedepginaCar"/>
    <w:uiPriority w:val="99"/>
    <w:unhideWhenUsed/>
    <w:rsid w:val="00D3191D"/>
    <w:pPr>
      <w:tabs>
        <w:tab w:val="center" w:pos="4680"/>
        <w:tab w:val="right" w:pos="9360"/>
      </w:tabs>
    </w:pPr>
  </w:style>
  <w:style w:type="character" w:customStyle="1" w:styleId="PiedepginaCar">
    <w:name w:val="Pie de página Car"/>
    <w:basedOn w:val="Fuentedeprrafopredeter"/>
    <w:link w:val="Piedepgina"/>
    <w:uiPriority w:val="99"/>
    <w:rsid w:val="00D3191D"/>
    <w:rPr>
      <w:kern w:val="0"/>
      <w14:ligatures w14:val="none"/>
    </w:rPr>
  </w:style>
  <w:style w:type="character" w:styleId="Hipervnculo">
    <w:name w:val="Hyperlink"/>
    <w:basedOn w:val="Fuentedeprrafopredeter"/>
    <w:uiPriority w:val="99"/>
    <w:unhideWhenUsed/>
    <w:rsid w:val="00D3191D"/>
    <w:rPr>
      <w:color w:val="467886" w:themeColor="hyperlink"/>
      <w:u w:val="single"/>
    </w:rPr>
  </w:style>
  <w:style w:type="paragraph" w:styleId="NormalWeb">
    <w:name w:val="Normal (Web)"/>
    <w:basedOn w:val="Normal"/>
    <w:uiPriority w:val="99"/>
    <w:unhideWhenUsed/>
    <w:rsid w:val="00D3191D"/>
    <w:pPr>
      <w:spacing w:after="180"/>
    </w:pPr>
    <w:rPr>
      <w:rFonts w:ascii="Times New Roman" w:eastAsia="Times New Roman" w:hAnsi="Times New Roman" w:cs="Times New Roman"/>
      <w:lang w:eastAsia="es-CR"/>
    </w:rPr>
  </w:style>
  <w:style w:type="paragraph" w:customStyle="1" w:styleId="Default">
    <w:name w:val="Default"/>
    <w:rsid w:val="00D3191D"/>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PrrafodelistaCar">
    <w:name w:val="Párrafo de lista Car"/>
    <w:link w:val="Prrafodelista"/>
    <w:uiPriority w:val="34"/>
    <w:rsid w:val="00D3191D"/>
  </w:style>
  <w:style w:type="character" w:styleId="Refdecomentario">
    <w:name w:val="annotation reference"/>
    <w:basedOn w:val="Fuentedeprrafopredeter"/>
    <w:uiPriority w:val="99"/>
    <w:semiHidden/>
    <w:unhideWhenUsed/>
    <w:rsid w:val="00D3191D"/>
    <w:rPr>
      <w:sz w:val="16"/>
      <w:szCs w:val="16"/>
    </w:rPr>
  </w:style>
  <w:style w:type="paragraph" w:styleId="Textocomentario">
    <w:name w:val="annotation text"/>
    <w:basedOn w:val="Normal"/>
    <w:link w:val="TextocomentarioCar"/>
    <w:uiPriority w:val="99"/>
    <w:unhideWhenUsed/>
    <w:rsid w:val="00D3191D"/>
    <w:rPr>
      <w:sz w:val="20"/>
      <w:szCs w:val="20"/>
    </w:rPr>
  </w:style>
  <w:style w:type="character" w:customStyle="1" w:styleId="TextocomentarioCar">
    <w:name w:val="Texto comentario Car"/>
    <w:basedOn w:val="Fuentedeprrafopredeter"/>
    <w:link w:val="Textocomentario"/>
    <w:uiPriority w:val="99"/>
    <w:rsid w:val="00D3191D"/>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17096"/>
    <w:rPr>
      <w:b/>
      <w:bCs/>
    </w:rPr>
  </w:style>
  <w:style w:type="character" w:customStyle="1" w:styleId="AsuntodelcomentarioCar">
    <w:name w:val="Asunto del comentario Car"/>
    <w:basedOn w:val="TextocomentarioCar"/>
    <w:link w:val="Asuntodelcomentario"/>
    <w:uiPriority w:val="99"/>
    <w:semiHidden/>
    <w:rsid w:val="00B17096"/>
    <w:rPr>
      <w:b/>
      <w:bCs/>
      <w:kern w:val="0"/>
      <w:sz w:val="20"/>
      <w:szCs w:val="20"/>
      <w14:ligatures w14:val="none"/>
    </w:rPr>
  </w:style>
  <w:style w:type="character" w:styleId="Mencinsinresolver">
    <w:name w:val="Unresolved Mention"/>
    <w:basedOn w:val="Fuentedeprrafopredeter"/>
    <w:uiPriority w:val="99"/>
    <w:semiHidden/>
    <w:unhideWhenUsed/>
    <w:rsid w:val="00DA4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478676">
      <w:bodyDiv w:val="1"/>
      <w:marLeft w:val="0"/>
      <w:marRight w:val="0"/>
      <w:marTop w:val="0"/>
      <w:marBottom w:val="0"/>
      <w:divBdr>
        <w:top w:val="none" w:sz="0" w:space="0" w:color="auto"/>
        <w:left w:val="none" w:sz="0" w:space="0" w:color="auto"/>
        <w:bottom w:val="none" w:sz="0" w:space="0" w:color="auto"/>
        <w:right w:val="none" w:sz="0" w:space="0" w:color="auto"/>
      </w:divBdr>
    </w:div>
    <w:div w:id="12392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espinoza@procomer.com" TargetMode="External"/><Relationship Id="rId18" Type="http://schemas.openxmlformats.org/officeDocument/2006/relationships/hyperlink" Target="mailto:jvazquez@procomer.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jvazquez@procomer.com" TargetMode="External"/><Relationship Id="rId17" Type="http://schemas.openxmlformats.org/officeDocument/2006/relationships/hyperlink" Target="mailto:alimentaria@procomer.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mentaria@procomer.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hyperlink" Target="https://www.procomer.com/ferias/" TargetMode="External"/><Relationship Id="rId19" Type="http://schemas.openxmlformats.org/officeDocument/2006/relationships/hyperlink" Target="mailto:aespinoza@procom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rocomer.com/feria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26301-40F3-46F1-BEF7-E458CF87149C}">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2.xml><?xml version="1.0" encoding="utf-8"?>
<ds:datastoreItem xmlns:ds="http://schemas.openxmlformats.org/officeDocument/2006/customXml" ds:itemID="{CCE5B704-DA34-4D30-AEEF-E6F5269FC20C}">
  <ds:schemaRefs>
    <ds:schemaRef ds:uri="http://schemas.microsoft.com/sharepoint/v3/contenttype/forms"/>
  </ds:schemaRefs>
</ds:datastoreItem>
</file>

<file path=customXml/itemProps3.xml><?xml version="1.0" encoding="utf-8"?>
<ds:datastoreItem xmlns:ds="http://schemas.openxmlformats.org/officeDocument/2006/customXml" ds:itemID="{7C89EFA9-5484-4866-ADA8-3AD5DAFD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1834</Words>
  <Characters>10214</Characters>
  <Application>Microsoft Office Word</Application>
  <DocSecurity>0</DocSecurity>
  <Lines>241</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Adrián Rojas González</cp:lastModifiedBy>
  <cp:revision>18</cp:revision>
  <dcterms:created xsi:type="dcterms:W3CDTF">2026-02-27T18:30:00Z</dcterms:created>
  <dcterms:modified xsi:type="dcterms:W3CDTF">2026-03-02T13:12:00Z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y fmtid="{D5CDD505-2E9C-101B-9397-08002B2CF9AE}" pid="4" name="GrammarlyDocumentId">
    <vt:lpwstr>3c931607-947d-4329-9b5d-041bfe9805b8</vt:lpwstr>
  </property>
</Properties>
</file>