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E01C6" w14:textId="77777777" w:rsidR="00546144" w:rsidRDefault="00546144" w:rsidP="000F49D2">
      <w:pPr>
        <w:pStyle w:val="Prrafodelista"/>
        <w:spacing w:after="160" w:line="259" w:lineRule="auto"/>
        <w:ind w:left="1440" w:hanging="1080"/>
        <w:jc w:val="both"/>
        <w:rPr>
          <w:noProof/>
        </w:rPr>
      </w:pPr>
    </w:p>
    <w:p w14:paraId="080863D0" w14:textId="03D91A2E" w:rsidR="00546144" w:rsidRPr="00546144" w:rsidRDefault="00546144" w:rsidP="00546144">
      <w:pPr>
        <w:spacing w:before="100" w:beforeAutospacing="1" w:after="100" w:afterAutospacing="1"/>
        <w:ind w:left="1440" w:hanging="1440"/>
        <w:jc w:val="center"/>
        <w:outlineLvl w:val="1"/>
        <w:rPr>
          <w:rFonts w:ascii="Times" w:eastAsia="Calibri" w:hAnsi="Times" w:cs="Times"/>
          <w:b/>
          <w:bCs/>
          <w:sz w:val="32"/>
          <w:szCs w:val="32"/>
          <w:u w:val="single"/>
          <w:lang w:val="es-ES"/>
        </w:rPr>
      </w:pPr>
      <w:r w:rsidRPr="00546144">
        <w:rPr>
          <w:rFonts w:ascii="Times" w:eastAsia="Calibri" w:hAnsi="Times" w:cs="Times"/>
          <w:b/>
          <w:bCs/>
          <w:sz w:val="32"/>
          <w:szCs w:val="32"/>
          <w:u w:val="single"/>
          <w:lang w:val="es-ES"/>
        </w:rPr>
        <w:t xml:space="preserve">Feria </w:t>
      </w:r>
      <w:r w:rsidR="00EE7A76">
        <w:rPr>
          <w:rFonts w:ascii="Times" w:eastAsia="Calibri" w:hAnsi="Times" w:cs="Times"/>
          <w:b/>
          <w:bCs/>
          <w:sz w:val="32"/>
          <w:szCs w:val="32"/>
          <w:u w:val="single"/>
          <w:lang w:val="es-ES"/>
        </w:rPr>
        <w:t>EAIE</w:t>
      </w:r>
      <w:r w:rsidRPr="00546144">
        <w:rPr>
          <w:rFonts w:ascii="Times" w:eastAsia="Calibri" w:hAnsi="Times" w:cs="Times"/>
          <w:b/>
          <w:bCs/>
          <w:sz w:val="32"/>
          <w:szCs w:val="32"/>
          <w:u w:val="single"/>
          <w:lang w:val="es-ES"/>
        </w:rPr>
        <w:t xml:space="preserve"> 202</w:t>
      </w:r>
      <w:r w:rsidR="00244873">
        <w:rPr>
          <w:rFonts w:ascii="Times" w:eastAsia="Calibri" w:hAnsi="Times" w:cs="Times"/>
          <w:b/>
          <w:bCs/>
          <w:sz w:val="32"/>
          <w:szCs w:val="32"/>
          <w:u w:val="single"/>
          <w:lang w:val="es-ES"/>
        </w:rPr>
        <w:t>6</w:t>
      </w:r>
    </w:p>
    <w:p w14:paraId="44E9CBC6" w14:textId="4BD85D3C" w:rsidR="00546144" w:rsidRPr="00546144" w:rsidRDefault="00546144" w:rsidP="00546144">
      <w:pPr>
        <w:shd w:val="clear" w:color="auto" w:fill="FFFFFF"/>
        <w:spacing w:after="180"/>
        <w:jc w:val="both"/>
        <w:rPr>
          <w:rFonts w:ascii="Times" w:eastAsia="Calibri" w:hAnsi="Times" w:cs="Times"/>
          <w:lang w:val="es-ES"/>
        </w:rPr>
      </w:pPr>
      <w:r w:rsidRPr="00546144">
        <w:rPr>
          <w:rFonts w:ascii="Times" w:eastAsia="Calibri" w:hAnsi="Times" w:cs="Times"/>
          <w:lang w:val="es-ES"/>
        </w:rPr>
        <w:t xml:space="preserve">La Promotora del Comercio Exterior de Costa Rica (PROCOMER) invita a las empresas exportadoras del </w:t>
      </w:r>
      <w:r w:rsidRPr="00546144">
        <w:rPr>
          <w:rFonts w:ascii="Times" w:eastAsia="Calibri" w:hAnsi="Times" w:cs="Times"/>
          <w:b/>
          <w:bCs/>
          <w:lang w:val="es-ES"/>
        </w:rPr>
        <w:t xml:space="preserve">sector de educación </w:t>
      </w:r>
      <w:r w:rsidRPr="00546144">
        <w:rPr>
          <w:rFonts w:ascii="Times" w:eastAsia="Calibri" w:hAnsi="Times" w:cs="Times"/>
          <w:lang w:val="es-ES"/>
        </w:rPr>
        <w:t xml:space="preserve">a participar de la </w:t>
      </w:r>
      <w:r w:rsidRPr="00546144">
        <w:rPr>
          <w:rFonts w:ascii="Times" w:eastAsia="Calibri" w:hAnsi="Times" w:cs="Times"/>
          <w:b/>
          <w:bCs/>
          <w:lang w:val="es-ES"/>
        </w:rPr>
        <w:t xml:space="preserve">feria </w:t>
      </w:r>
      <w:r w:rsidR="00EE7A76">
        <w:rPr>
          <w:rFonts w:ascii="Times" w:eastAsia="Calibri" w:hAnsi="Times" w:cs="Times"/>
          <w:b/>
          <w:bCs/>
          <w:lang w:val="es-ES"/>
        </w:rPr>
        <w:t>EAIE</w:t>
      </w:r>
      <w:r w:rsidRPr="00546144">
        <w:rPr>
          <w:rFonts w:ascii="Times" w:eastAsia="Calibri" w:hAnsi="Times" w:cs="Times"/>
          <w:b/>
          <w:bCs/>
          <w:lang w:val="es-ES"/>
        </w:rPr>
        <w:t xml:space="preserve"> 202</w:t>
      </w:r>
      <w:r w:rsidR="00244873">
        <w:rPr>
          <w:rFonts w:ascii="Times" w:eastAsia="Calibri" w:hAnsi="Times" w:cs="Times"/>
          <w:b/>
          <w:bCs/>
          <w:lang w:val="es-ES"/>
        </w:rPr>
        <w:t>6</w:t>
      </w:r>
      <w:r w:rsidRPr="00546144">
        <w:rPr>
          <w:rFonts w:ascii="Times" w:eastAsia="Calibri" w:hAnsi="Times" w:cs="Times"/>
          <w:lang w:val="es-ES"/>
        </w:rPr>
        <w:t xml:space="preserve">, a realizarse del </w:t>
      </w:r>
      <w:r w:rsidR="00EE7A76">
        <w:rPr>
          <w:rFonts w:ascii="Times" w:eastAsia="Calibri" w:hAnsi="Times" w:cs="Times"/>
          <w:lang w:val="es-ES"/>
        </w:rPr>
        <w:t>0</w:t>
      </w:r>
      <w:r w:rsidR="00A3352D">
        <w:rPr>
          <w:rFonts w:ascii="Times" w:eastAsia="Calibri" w:hAnsi="Times" w:cs="Times"/>
          <w:lang w:val="es-ES"/>
        </w:rPr>
        <w:t>8</w:t>
      </w:r>
      <w:r w:rsidR="00EE7A76">
        <w:rPr>
          <w:rFonts w:ascii="Times" w:eastAsia="Calibri" w:hAnsi="Times" w:cs="Times"/>
          <w:lang w:val="es-ES"/>
        </w:rPr>
        <w:t xml:space="preserve"> al 1</w:t>
      </w:r>
      <w:r w:rsidR="00A3352D">
        <w:rPr>
          <w:rFonts w:ascii="Times" w:eastAsia="Calibri" w:hAnsi="Times" w:cs="Times"/>
          <w:lang w:val="es-ES"/>
        </w:rPr>
        <w:t>1</w:t>
      </w:r>
      <w:r w:rsidR="00EE7A76">
        <w:rPr>
          <w:rFonts w:ascii="Times" w:eastAsia="Calibri" w:hAnsi="Times" w:cs="Times"/>
          <w:lang w:val="es-ES"/>
        </w:rPr>
        <w:t xml:space="preserve"> de setiembre </w:t>
      </w:r>
      <w:r w:rsidRPr="00546144">
        <w:rPr>
          <w:rFonts w:ascii="Times" w:eastAsia="Calibri" w:hAnsi="Times" w:cs="Times"/>
          <w:lang w:val="es-ES"/>
        </w:rPr>
        <w:t>del 202</w:t>
      </w:r>
      <w:r w:rsidR="00A3352D">
        <w:rPr>
          <w:rFonts w:ascii="Times" w:eastAsia="Calibri" w:hAnsi="Times" w:cs="Times"/>
          <w:lang w:val="es-ES"/>
        </w:rPr>
        <w:t xml:space="preserve">6 </w:t>
      </w:r>
      <w:r w:rsidRPr="00546144">
        <w:rPr>
          <w:rFonts w:ascii="Times" w:eastAsia="Calibri" w:hAnsi="Times" w:cs="Times"/>
          <w:lang w:val="es-ES"/>
        </w:rPr>
        <w:t xml:space="preserve">en </w:t>
      </w:r>
      <w:r w:rsidR="00A3352D">
        <w:rPr>
          <w:rFonts w:ascii="Times" w:eastAsia="Calibri" w:hAnsi="Times" w:cs="Times"/>
          <w:lang w:val="es-ES"/>
        </w:rPr>
        <w:t>Glasglow</w:t>
      </w:r>
      <w:r w:rsidR="00F016D0">
        <w:rPr>
          <w:rFonts w:ascii="Times" w:eastAsia="Calibri" w:hAnsi="Times" w:cs="Times"/>
          <w:lang w:val="es-ES"/>
        </w:rPr>
        <w:t xml:space="preserve">, Escocia. </w:t>
      </w:r>
    </w:p>
    <w:p w14:paraId="583B4105" w14:textId="55723774" w:rsidR="00546144" w:rsidRDefault="00546144" w:rsidP="00546144">
      <w:pPr>
        <w:shd w:val="clear" w:color="auto" w:fill="FFFFFF"/>
        <w:spacing w:after="180"/>
        <w:jc w:val="both"/>
        <w:rPr>
          <w:rFonts w:ascii="Times" w:eastAsia="Times New Roman" w:hAnsi="Times" w:cs="Times"/>
          <w:b/>
          <w:bCs/>
          <w:color w:val="202124"/>
          <w:lang w:eastAsia="es-CR"/>
        </w:rPr>
      </w:pPr>
      <w:r w:rsidRPr="00546144">
        <w:rPr>
          <w:rFonts w:ascii="Times" w:eastAsia="Times New Roman" w:hAnsi="Times" w:cs="Times"/>
          <w:color w:val="202124"/>
          <w:lang w:eastAsia="es-CR"/>
        </w:rPr>
        <w:t>En esta ocasión contaremos con un</w:t>
      </w:r>
      <w:r w:rsidR="00E94CEF">
        <w:rPr>
          <w:rFonts w:ascii="Times" w:eastAsia="Times New Roman" w:hAnsi="Times" w:cs="Times"/>
          <w:color w:val="202124"/>
          <w:lang w:eastAsia="es-CR"/>
        </w:rPr>
        <w:t xml:space="preserve"> stand</w:t>
      </w:r>
      <w:r w:rsidR="001560A8">
        <w:rPr>
          <w:rFonts w:ascii="Times" w:eastAsia="Times New Roman" w:hAnsi="Times" w:cs="Times"/>
          <w:color w:val="202124"/>
          <w:lang w:eastAsia="es-CR"/>
        </w:rPr>
        <w:t xml:space="preserve"> </w:t>
      </w:r>
      <w:r w:rsidR="00154AFA">
        <w:rPr>
          <w:rFonts w:ascii="Times" w:eastAsia="Times New Roman" w:hAnsi="Times" w:cs="Times"/>
          <w:color w:val="202124"/>
          <w:lang w:eastAsia="es-CR"/>
        </w:rPr>
        <w:t xml:space="preserve">de 15 m2 </w:t>
      </w:r>
      <w:r w:rsidR="004301CB">
        <w:rPr>
          <w:rFonts w:ascii="Times" w:eastAsia="Times New Roman" w:hAnsi="Times" w:cs="Times"/>
          <w:color w:val="202124"/>
          <w:lang w:eastAsia="es-CR"/>
        </w:rPr>
        <w:t xml:space="preserve">aproximadamente </w:t>
      </w:r>
      <w:r w:rsidR="002017A7" w:rsidRPr="00A45024">
        <w:rPr>
          <w:rFonts w:ascii="Times" w:eastAsia="Times New Roman" w:hAnsi="Times" w:cs="Times"/>
          <w:b/>
          <w:bCs/>
          <w:color w:val="202124"/>
          <w:lang w:eastAsia="es-CR"/>
        </w:rPr>
        <w:t xml:space="preserve">con un </w:t>
      </w:r>
      <w:r w:rsidR="000C087C" w:rsidRPr="00A45024">
        <w:rPr>
          <w:rFonts w:ascii="Times" w:eastAsia="Times New Roman" w:hAnsi="Times" w:cs="Times"/>
          <w:b/>
          <w:bCs/>
          <w:color w:val="202124"/>
          <w:lang w:eastAsia="es-CR"/>
        </w:rPr>
        <w:t xml:space="preserve">cupo </w:t>
      </w:r>
      <w:r w:rsidR="001560A8" w:rsidRPr="00A45024">
        <w:rPr>
          <w:rFonts w:ascii="Times" w:eastAsia="Times New Roman" w:hAnsi="Times" w:cs="Times"/>
          <w:b/>
          <w:bCs/>
          <w:color w:val="202124"/>
          <w:lang w:eastAsia="es-CR"/>
        </w:rPr>
        <w:t xml:space="preserve">para </w:t>
      </w:r>
      <w:r w:rsidR="00E92419">
        <w:rPr>
          <w:rFonts w:ascii="Times" w:eastAsia="Times New Roman" w:hAnsi="Times" w:cs="Times"/>
          <w:b/>
          <w:bCs/>
          <w:color w:val="202124"/>
          <w:lang w:eastAsia="es-CR"/>
        </w:rPr>
        <w:t>4</w:t>
      </w:r>
      <w:r w:rsidR="00EE7A76">
        <w:rPr>
          <w:rFonts w:ascii="Times" w:eastAsia="Times New Roman" w:hAnsi="Times" w:cs="Times"/>
          <w:b/>
          <w:bCs/>
          <w:color w:val="202124"/>
          <w:lang w:eastAsia="es-CR"/>
        </w:rPr>
        <w:t xml:space="preserve"> </w:t>
      </w:r>
      <w:r w:rsidR="00280B91">
        <w:rPr>
          <w:rFonts w:ascii="Times" w:eastAsia="Times New Roman" w:hAnsi="Times" w:cs="Times"/>
          <w:b/>
          <w:bCs/>
          <w:color w:val="202124"/>
          <w:lang w:eastAsia="es-CR"/>
        </w:rPr>
        <w:t>universidades/instituciones</w:t>
      </w:r>
      <w:r w:rsidRPr="00546144">
        <w:rPr>
          <w:rFonts w:ascii="Times" w:eastAsia="Times New Roman" w:hAnsi="Times" w:cs="Times"/>
          <w:b/>
          <w:bCs/>
          <w:color w:val="202124"/>
          <w:lang w:eastAsia="es-CR"/>
        </w:rPr>
        <w:t xml:space="preserve"> del sector</w:t>
      </w:r>
      <w:r w:rsidR="00EE7A76">
        <w:rPr>
          <w:rFonts w:ascii="Times" w:eastAsia="Times New Roman" w:hAnsi="Times" w:cs="Times"/>
          <w:b/>
          <w:bCs/>
          <w:color w:val="202124"/>
          <w:lang w:eastAsia="es-CR"/>
        </w:rPr>
        <w:t xml:space="preserve"> educación</w:t>
      </w:r>
      <w:r w:rsidR="00280B91" w:rsidRPr="00AA757E">
        <w:rPr>
          <w:rFonts w:ascii="Times" w:eastAsia="Times New Roman" w:hAnsi="Times" w:cs="Times"/>
          <w:b/>
          <w:bCs/>
          <w:color w:val="202124"/>
          <w:lang w:eastAsia="es-CR"/>
        </w:rPr>
        <w:t xml:space="preserve">, </w:t>
      </w:r>
      <w:r w:rsidRPr="00AA757E">
        <w:rPr>
          <w:rFonts w:ascii="Times" w:eastAsia="Times New Roman" w:hAnsi="Times" w:cs="Times"/>
          <w:b/>
          <w:bCs/>
          <w:color w:val="202124"/>
          <w:lang w:eastAsia="es-CR"/>
        </w:rPr>
        <w:t xml:space="preserve">en un </w:t>
      </w:r>
      <w:r w:rsidRPr="00AA757E">
        <w:rPr>
          <w:rFonts w:ascii="Times" w:eastAsia="Times New Roman" w:hAnsi="Times" w:cs="Times"/>
          <w:b/>
          <w:bCs/>
          <w:color w:val="202124"/>
          <w:u w:val="single"/>
          <w:lang w:eastAsia="es-CR"/>
        </w:rPr>
        <w:t>espacio compartido</w:t>
      </w:r>
      <w:r w:rsidRPr="00AA757E">
        <w:rPr>
          <w:rFonts w:ascii="Times" w:eastAsia="Times New Roman" w:hAnsi="Times" w:cs="Times"/>
          <w:b/>
          <w:bCs/>
          <w:color w:val="202124"/>
          <w:lang w:eastAsia="es-CR"/>
        </w:rPr>
        <w:t>.</w:t>
      </w:r>
      <w:r w:rsidRPr="001560A8">
        <w:rPr>
          <w:rFonts w:ascii="Times" w:eastAsia="Times New Roman" w:hAnsi="Times" w:cs="Times"/>
          <w:color w:val="202124"/>
          <w:lang w:eastAsia="es-CR"/>
        </w:rPr>
        <w:t xml:space="preserve"> </w:t>
      </w:r>
      <w:r w:rsidRPr="00546144">
        <w:rPr>
          <w:rFonts w:ascii="Times" w:eastAsia="Times New Roman" w:hAnsi="Times" w:cs="Times"/>
          <w:color w:val="202124"/>
          <w:lang w:eastAsia="es-CR"/>
        </w:rPr>
        <w:t xml:space="preserve">El plazo para postular su participación será del </w:t>
      </w:r>
      <w:r w:rsidR="00E92419" w:rsidRPr="00E92419">
        <w:rPr>
          <w:rFonts w:ascii="Times" w:eastAsia="Times New Roman" w:hAnsi="Times" w:cs="Times"/>
          <w:b/>
          <w:bCs/>
          <w:color w:val="202124"/>
          <w:lang w:eastAsia="es-CR"/>
        </w:rPr>
        <w:t xml:space="preserve">lunes </w:t>
      </w:r>
      <w:r w:rsidR="00E92419" w:rsidRPr="00E92419">
        <w:rPr>
          <w:rFonts w:ascii="Times" w:eastAsia="Times New Roman" w:hAnsi="Times" w:cs="Times"/>
          <w:b/>
          <w:bCs/>
          <w:lang w:eastAsia="es-CR"/>
        </w:rPr>
        <w:t>20 de abril a</w:t>
      </w:r>
      <w:r w:rsidR="00E92419" w:rsidRPr="00E92419">
        <w:rPr>
          <w:rFonts w:ascii="Times" w:eastAsia="Times New Roman" w:hAnsi="Times" w:cs="Times"/>
          <w:b/>
          <w:bCs/>
          <w:color w:val="202124"/>
          <w:lang w:eastAsia="es-CR"/>
        </w:rPr>
        <w:t xml:space="preserve"> las 9:00a.m. (hora Costa Rica) </w:t>
      </w:r>
      <w:r w:rsidRPr="00E92419">
        <w:rPr>
          <w:rFonts w:ascii="Times" w:eastAsia="Times New Roman" w:hAnsi="Times" w:cs="Times"/>
          <w:b/>
          <w:bCs/>
          <w:color w:val="202124"/>
          <w:lang w:eastAsia="es-CR"/>
        </w:rPr>
        <w:t xml:space="preserve">al </w:t>
      </w:r>
      <w:r w:rsidR="008B1FDF">
        <w:rPr>
          <w:rFonts w:ascii="Times" w:eastAsia="Times New Roman" w:hAnsi="Times" w:cs="Times"/>
          <w:b/>
          <w:bCs/>
          <w:color w:val="202124"/>
          <w:lang w:eastAsia="es-CR"/>
        </w:rPr>
        <w:t>martes</w:t>
      </w:r>
      <w:r w:rsidR="00EE7BD3" w:rsidRPr="00DC550A">
        <w:rPr>
          <w:rFonts w:ascii="Times" w:eastAsia="Times New Roman" w:hAnsi="Times" w:cs="Times"/>
          <w:b/>
          <w:bCs/>
          <w:color w:val="202124"/>
          <w:lang w:eastAsia="es-CR"/>
        </w:rPr>
        <w:t xml:space="preserve"> </w:t>
      </w:r>
      <w:r w:rsidR="00744D19">
        <w:rPr>
          <w:rFonts w:ascii="Times" w:eastAsia="Times New Roman" w:hAnsi="Times" w:cs="Times"/>
          <w:b/>
          <w:bCs/>
          <w:color w:val="202124"/>
          <w:lang w:eastAsia="es-CR"/>
        </w:rPr>
        <w:t xml:space="preserve">05 de mayo del </w:t>
      </w:r>
      <w:r w:rsidR="00EE7BD3" w:rsidRPr="00DC550A">
        <w:rPr>
          <w:rFonts w:ascii="Times" w:eastAsia="Times New Roman" w:hAnsi="Times" w:cs="Times"/>
          <w:b/>
          <w:bCs/>
          <w:color w:val="202124"/>
          <w:lang w:eastAsia="es-CR"/>
        </w:rPr>
        <w:t>202</w:t>
      </w:r>
      <w:r w:rsidR="00E532DE" w:rsidRPr="00DC550A">
        <w:rPr>
          <w:rFonts w:ascii="Times" w:eastAsia="Times New Roman" w:hAnsi="Times" w:cs="Times"/>
          <w:b/>
          <w:bCs/>
          <w:color w:val="202124"/>
          <w:lang w:eastAsia="es-CR"/>
        </w:rPr>
        <w:t>6</w:t>
      </w:r>
      <w:r w:rsidRPr="00DC550A">
        <w:rPr>
          <w:rFonts w:ascii="Times" w:eastAsia="Times New Roman" w:hAnsi="Times" w:cs="Times"/>
          <w:b/>
          <w:bCs/>
          <w:color w:val="202124"/>
          <w:lang w:eastAsia="es-CR"/>
        </w:rPr>
        <w:t xml:space="preserve"> a </w:t>
      </w:r>
      <w:r w:rsidR="00EE7BD3" w:rsidRPr="00DC550A">
        <w:rPr>
          <w:rFonts w:ascii="Times" w:eastAsia="Times New Roman" w:hAnsi="Times" w:cs="Times"/>
          <w:b/>
          <w:bCs/>
          <w:color w:val="202124"/>
          <w:lang w:eastAsia="es-CR"/>
        </w:rPr>
        <w:t>12</w:t>
      </w:r>
      <w:r w:rsidR="006E4CCC" w:rsidRPr="00DC550A">
        <w:rPr>
          <w:rFonts w:ascii="Times" w:eastAsia="Times New Roman" w:hAnsi="Times" w:cs="Times"/>
          <w:b/>
          <w:bCs/>
          <w:color w:val="202124"/>
          <w:lang w:eastAsia="es-CR"/>
        </w:rPr>
        <w:t>:</w:t>
      </w:r>
      <w:r w:rsidR="00A22368">
        <w:rPr>
          <w:rFonts w:ascii="Times" w:eastAsia="Times New Roman" w:hAnsi="Times" w:cs="Times"/>
          <w:b/>
          <w:bCs/>
          <w:color w:val="202124"/>
          <w:lang w:eastAsia="es-CR"/>
        </w:rPr>
        <w:t>0</w:t>
      </w:r>
      <w:r w:rsidR="006E4CCC" w:rsidRPr="00DC550A">
        <w:rPr>
          <w:rFonts w:ascii="Times" w:eastAsia="Times New Roman" w:hAnsi="Times" w:cs="Times"/>
          <w:b/>
          <w:bCs/>
          <w:color w:val="202124"/>
          <w:lang w:eastAsia="es-CR"/>
        </w:rPr>
        <w:t>0pm</w:t>
      </w:r>
      <w:r w:rsidRPr="00DC550A">
        <w:rPr>
          <w:rFonts w:ascii="Times" w:eastAsia="Times New Roman" w:hAnsi="Times" w:cs="Times"/>
          <w:b/>
          <w:bCs/>
          <w:color w:val="202124"/>
          <w:lang w:eastAsia="es-CR"/>
        </w:rPr>
        <w:t xml:space="preserve"> (hora Costa Rica).</w:t>
      </w:r>
      <w:r w:rsidR="0022585F">
        <w:rPr>
          <w:rFonts w:ascii="Times" w:eastAsia="Times New Roman" w:hAnsi="Times" w:cs="Times"/>
          <w:b/>
          <w:bCs/>
          <w:color w:val="202124"/>
          <w:lang w:eastAsia="es-CR"/>
        </w:rPr>
        <w:t xml:space="preserve"> </w:t>
      </w:r>
    </w:p>
    <w:p w14:paraId="743A51B4" w14:textId="6F66E37B" w:rsidR="00546144" w:rsidRPr="00546144" w:rsidRDefault="00546144" w:rsidP="00546144">
      <w:pPr>
        <w:jc w:val="both"/>
        <w:rPr>
          <w:rFonts w:ascii="Times" w:eastAsia="Calibri" w:hAnsi="Times" w:cs="Times"/>
          <w:lang w:val="es-ES"/>
        </w:rPr>
      </w:pPr>
      <w:r w:rsidRPr="00546144">
        <w:rPr>
          <w:rFonts w:ascii="Times" w:eastAsia="Calibri" w:hAnsi="Times" w:cs="Times"/>
          <w:lang w:val="es-ES"/>
        </w:rPr>
        <w:t xml:space="preserve">La postulación estará sujeta a evaluación técnica, según las </w:t>
      </w:r>
      <w:r w:rsidRPr="00546144">
        <w:rPr>
          <w:rFonts w:ascii="Times" w:eastAsia="Calibri" w:hAnsi="Times" w:cs="Times"/>
          <w:b/>
          <w:bCs/>
          <w:lang w:val="es-ES"/>
        </w:rPr>
        <w:t>bases operativas</w:t>
      </w:r>
      <w:r w:rsidRPr="00546144">
        <w:rPr>
          <w:rFonts w:ascii="Times" w:eastAsia="Calibri" w:hAnsi="Times" w:cs="Times"/>
          <w:lang w:val="es-ES"/>
        </w:rPr>
        <w:t xml:space="preserve"> que deberá revisar previo a su postulación.</w:t>
      </w:r>
    </w:p>
    <w:p w14:paraId="7C5D4E03" w14:textId="77777777" w:rsidR="00546144" w:rsidRPr="00546144" w:rsidRDefault="00546144" w:rsidP="00546144">
      <w:pPr>
        <w:jc w:val="both"/>
        <w:rPr>
          <w:rFonts w:ascii="Times" w:eastAsia="Calibri" w:hAnsi="Times" w:cs="Times"/>
          <w:b/>
          <w:bCs/>
          <w:color w:val="0070C0"/>
          <w:lang w:val="es-ES"/>
        </w:rPr>
      </w:pPr>
    </w:p>
    <w:p w14:paraId="2286D163" w14:textId="790C5A83" w:rsidR="00546144" w:rsidRDefault="00546144" w:rsidP="00546144">
      <w:pPr>
        <w:jc w:val="both"/>
      </w:pPr>
      <w:r w:rsidRPr="00546144">
        <w:rPr>
          <w:rFonts w:ascii="Times" w:eastAsia="Calibri" w:hAnsi="Times" w:cs="Times"/>
          <w:lang w:val="es-ES"/>
        </w:rPr>
        <w:t xml:space="preserve">En caso de consultas favor contactar a </w:t>
      </w:r>
      <w:hyperlink r:id="rId11" w:history="1">
        <w:r w:rsidR="008A4D49" w:rsidRPr="0072001E">
          <w:rPr>
            <w:rStyle w:val="Hipervnculo"/>
            <w:rFonts w:ascii="Times" w:eastAsia="Calibri" w:hAnsi="Times" w:cs="Times"/>
            <w:lang w:val="es-ES"/>
          </w:rPr>
          <w:t>vsanchez@procomer.com</w:t>
        </w:r>
      </w:hyperlink>
      <w:r w:rsidR="007A66AA">
        <w:t xml:space="preserve"> / </w:t>
      </w:r>
      <w:hyperlink r:id="rId12" w:history="1">
        <w:r w:rsidR="007A66AA" w:rsidRPr="009F36ED">
          <w:rPr>
            <w:rStyle w:val="Hipervnculo"/>
          </w:rPr>
          <w:t>servicios@procomer.com</w:t>
        </w:r>
      </w:hyperlink>
    </w:p>
    <w:p w14:paraId="291B8607" w14:textId="77777777" w:rsidR="00546144" w:rsidRDefault="00546144" w:rsidP="00546144">
      <w:pPr>
        <w:jc w:val="both"/>
        <w:rPr>
          <w:rFonts w:ascii="Times" w:eastAsia="Calibri" w:hAnsi="Times" w:cs="Times"/>
          <w:lang w:val="es-ES"/>
        </w:rPr>
      </w:pPr>
    </w:p>
    <w:p w14:paraId="5ABB756A" w14:textId="77777777" w:rsidR="007A66AA" w:rsidRPr="00546144" w:rsidRDefault="007A66AA" w:rsidP="00546144">
      <w:pPr>
        <w:jc w:val="both"/>
        <w:rPr>
          <w:rFonts w:ascii="Times" w:eastAsia="Calibri" w:hAnsi="Times" w:cs="Times"/>
          <w:lang w:val="es-ES"/>
        </w:rPr>
      </w:pPr>
    </w:p>
    <w:p w14:paraId="1FF183D3" w14:textId="77777777" w:rsidR="00546144" w:rsidRPr="00546144" w:rsidRDefault="00546144" w:rsidP="00546144">
      <w:pPr>
        <w:jc w:val="both"/>
        <w:rPr>
          <w:rFonts w:ascii="Times" w:eastAsia="Calibri" w:hAnsi="Times" w:cs="Times"/>
          <w:b/>
          <w:bCs/>
          <w:u w:val="single"/>
          <w:lang w:val="en-US"/>
        </w:rPr>
      </w:pPr>
      <w:r w:rsidRPr="00546144">
        <w:rPr>
          <w:rFonts w:ascii="Times" w:eastAsia="Calibri" w:hAnsi="Times" w:cs="Times"/>
          <w:b/>
          <w:bCs/>
          <w:u w:val="single"/>
          <w:lang w:val="en-US"/>
        </w:rPr>
        <w:t>BASES OPERATIVAS</w:t>
      </w:r>
    </w:p>
    <w:p w14:paraId="0F5B01DC" w14:textId="77777777" w:rsidR="00546144" w:rsidRPr="00546144" w:rsidRDefault="00546144" w:rsidP="00546144">
      <w:pPr>
        <w:jc w:val="both"/>
        <w:rPr>
          <w:rFonts w:ascii="Times" w:eastAsia="Calibri" w:hAnsi="Times" w:cs="Times"/>
          <w:b/>
          <w:bCs/>
          <w:u w:val="single"/>
          <w:lang w:val="en-US"/>
        </w:rPr>
      </w:pPr>
    </w:p>
    <w:p w14:paraId="3162FDFC" w14:textId="713E6FE5" w:rsidR="00546144" w:rsidRPr="00546144" w:rsidRDefault="00546144" w:rsidP="00546144">
      <w:pPr>
        <w:ind w:left="2160" w:hanging="2160"/>
        <w:jc w:val="both"/>
        <w:rPr>
          <w:rFonts w:ascii="Times" w:eastAsia="Calibri" w:hAnsi="Times" w:cs="Times"/>
          <w:lang w:val="en-US"/>
        </w:rPr>
      </w:pPr>
      <w:r w:rsidRPr="00546144">
        <w:rPr>
          <w:rFonts w:ascii="Times" w:eastAsia="Calibri" w:hAnsi="Times" w:cs="Times"/>
          <w:b/>
          <w:bCs/>
          <w:lang w:val="en-US"/>
        </w:rPr>
        <w:t xml:space="preserve">Feria </w:t>
      </w:r>
      <w:r w:rsidR="00EE7A76">
        <w:rPr>
          <w:rFonts w:ascii="Times" w:eastAsia="Calibri" w:hAnsi="Times" w:cs="Times"/>
          <w:b/>
          <w:bCs/>
          <w:lang w:val="en-US"/>
        </w:rPr>
        <w:t>EAIE</w:t>
      </w:r>
      <w:r w:rsidRPr="00546144">
        <w:rPr>
          <w:rFonts w:ascii="Times" w:eastAsia="Calibri" w:hAnsi="Times" w:cs="Times"/>
          <w:b/>
          <w:bCs/>
          <w:lang w:val="en-US"/>
        </w:rPr>
        <w:t xml:space="preserve"> 202</w:t>
      </w:r>
      <w:r w:rsidR="0015338D">
        <w:rPr>
          <w:rFonts w:ascii="Times" w:eastAsia="Calibri" w:hAnsi="Times" w:cs="Times"/>
          <w:b/>
          <w:bCs/>
          <w:lang w:val="en-US"/>
        </w:rPr>
        <w:t>6</w:t>
      </w:r>
    </w:p>
    <w:p w14:paraId="3DB674B4" w14:textId="77777777" w:rsidR="00546144" w:rsidRPr="00546144" w:rsidRDefault="00546144" w:rsidP="00546144">
      <w:pPr>
        <w:numPr>
          <w:ilvl w:val="0"/>
          <w:numId w:val="11"/>
        </w:numPr>
        <w:contextualSpacing/>
        <w:jc w:val="both"/>
        <w:rPr>
          <w:rFonts w:ascii="Times" w:hAnsi="Times" w:cs="Times"/>
          <w:lang w:val="es-ES"/>
        </w:rPr>
      </w:pPr>
      <w:r w:rsidRPr="00546144">
        <w:rPr>
          <w:rFonts w:ascii="Times" w:hAnsi="Times" w:cs="Times"/>
          <w:lang w:val="es-ES"/>
        </w:rPr>
        <w:t>Feria Internacional</w:t>
      </w:r>
    </w:p>
    <w:p w14:paraId="1BA7F429" w14:textId="77777777" w:rsidR="00546144" w:rsidRPr="00546144" w:rsidRDefault="00546144" w:rsidP="00546144">
      <w:pPr>
        <w:numPr>
          <w:ilvl w:val="0"/>
          <w:numId w:val="11"/>
        </w:numPr>
        <w:contextualSpacing/>
        <w:jc w:val="both"/>
        <w:rPr>
          <w:rFonts w:ascii="Times" w:hAnsi="Times" w:cs="Times"/>
          <w:lang w:val="es-ES"/>
        </w:rPr>
      </w:pPr>
      <w:r w:rsidRPr="00546144">
        <w:rPr>
          <w:rFonts w:ascii="Times" w:hAnsi="Times" w:cs="Times"/>
          <w:lang w:val="es-ES"/>
        </w:rPr>
        <w:t>Formato presencial</w:t>
      </w:r>
    </w:p>
    <w:p w14:paraId="154E8969" w14:textId="16CDCCAE" w:rsidR="00546144" w:rsidRPr="00546144" w:rsidRDefault="00546144" w:rsidP="00546144">
      <w:pPr>
        <w:numPr>
          <w:ilvl w:val="0"/>
          <w:numId w:val="11"/>
        </w:numPr>
        <w:contextualSpacing/>
        <w:jc w:val="both"/>
        <w:rPr>
          <w:rFonts w:ascii="Times" w:hAnsi="Times" w:cs="Times"/>
          <w:lang w:val="es-ES"/>
        </w:rPr>
      </w:pPr>
      <w:r w:rsidRPr="00546144">
        <w:rPr>
          <w:rFonts w:ascii="Times" w:hAnsi="Times" w:cs="Times"/>
          <w:lang w:val="es-ES"/>
        </w:rPr>
        <w:t xml:space="preserve">Fecha: </w:t>
      </w:r>
      <w:r w:rsidR="00EE7A76">
        <w:rPr>
          <w:rFonts w:ascii="Times" w:hAnsi="Times" w:cs="Times"/>
          <w:lang w:val="es-ES"/>
        </w:rPr>
        <w:t>0</w:t>
      </w:r>
      <w:r w:rsidR="00641880">
        <w:rPr>
          <w:rFonts w:ascii="Times" w:hAnsi="Times" w:cs="Times"/>
          <w:lang w:val="es-ES"/>
        </w:rPr>
        <w:t>8</w:t>
      </w:r>
      <w:r w:rsidR="00EE7A76">
        <w:rPr>
          <w:rFonts w:ascii="Times" w:hAnsi="Times" w:cs="Times"/>
          <w:lang w:val="es-ES"/>
        </w:rPr>
        <w:t xml:space="preserve"> al 1</w:t>
      </w:r>
      <w:r w:rsidR="00641880">
        <w:rPr>
          <w:rFonts w:ascii="Times" w:hAnsi="Times" w:cs="Times"/>
          <w:lang w:val="es-ES"/>
        </w:rPr>
        <w:t>1</w:t>
      </w:r>
      <w:r w:rsidR="00EE7A76">
        <w:rPr>
          <w:rFonts w:ascii="Times" w:hAnsi="Times" w:cs="Times"/>
          <w:lang w:val="es-ES"/>
        </w:rPr>
        <w:t xml:space="preserve"> de setiembre, 202</w:t>
      </w:r>
      <w:r w:rsidR="00641880">
        <w:rPr>
          <w:rFonts w:ascii="Times" w:hAnsi="Times" w:cs="Times"/>
          <w:lang w:val="es-ES"/>
        </w:rPr>
        <w:t>6</w:t>
      </w:r>
    </w:p>
    <w:p w14:paraId="6D29F5F0" w14:textId="332B92DF" w:rsidR="00EE7A76" w:rsidRDefault="00546144" w:rsidP="009B568A">
      <w:pPr>
        <w:numPr>
          <w:ilvl w:val="0"/>
          <w:numId w:val="11"/>
        </w:numPr>
        <w:contextualSpacing/>
        <w:jc w:val="both"/>
        <w:rPr>
          <w:rFonts w:ascii="Times" w:hAnsi="Times" w:cs="Times"/>
          <w:lang w:val="es-ES"/>
        </w:rPr>
      </w:pPr>
      <w:r w:rsidRPr="00EE7A76">
        <w:rPr>
          <w:rFonts w:ascii="Times" w:hAnsi="Times" w:cs="Times"/>
          <w:lang w:val="es-ES"/>
        </w:rPr>
        <w:t>Lugar:</w:t>
      </w:r>
      <w:r w:rsidR="00641880">
        <w:rPr>
          <w:rFonts w:ascii="Times" w:hAnsi="Times" w:cs="Times"/>
          <w:lang w:val="es-ES"/>
        </w:rPr>
        <w:t xml:space="preserve"> Glas</w:t>
      </w:r>
      <w:r w:rsidR="00C078F7">
        <w:rPr>
          <w:rFonts w:ascii="Times" w:hAnsi="Times" w:cs="Times"/>
          <w:lang w:val="es-ES"/>
        </w:rPr>
        <w:t>glow, Escocia</w:t>
      </w:r>
    </w:p>
    <w:p w14:paraId="1C034F71" w14:textId="4FBEFE2D" w:rsidR="00546144" w:rsidRPr="00F932DC" w:rsidRDefault="00546144" w:rsidP="009B568A">
      <w:pPr>
        <w:numPr>
          <w:ilvl w:val="0"/>
          <w:numId w:val="11"/>
        </w:numPr>
        <w:contextualSpacing/>
        <w:jc w:val="both"/>
        <w:rPr>
          <w:rFonts w:ascii="Times" w:hAnsi="Times" w:cs="Times"/>
          <w:lang w:val="es-ES"/>
        </w:rPr>
      </w:pPr>
      <w:r w:rsidRPr="00F932DC">
        <w:rPr>
          <w:rFonts w:ascii="Times" w:hAnsi="Times" w:cs="Times"/>
          <w:lang w:val="es-ES"/>
        </w:rPr>
        <w:t xml:space="preserve">Sector: Educación </w:t>
      </w:r>
      <w:r w:rsidR="00986DF3" w:rsidRPr="00F932DC">
        <w:rPr>
          <w:rFonts w:ascii="Times" w:hAnsi="Times" w:cs="Times"/>
          <w:lang w:val="es-ES"/>
        </w:rPr>
        <w:t>Superior</w:t>
      </w:r>
    </w:p>
    <w:p w14:paraId="460B64BD" w14:textId="7840630D" w:rsidR="00546144" w:rsidRPr="00F932DC" w:rsidRDefault="00546144" w:rsidP="00546144">
      <w:pPr>
        <w:numPr>
          <w:ilvl w:val="0"/>
          <w:numId w:val="11"/>
        </w:numPr>
        <w:contextualSpacing/>
        <w:jc w:val="both"/>
        <w:rPr>
          <w:rFonts w:ascii="Times" w:hAnsi="Times" w:cs="Times"/>
          <w:lang w:val="es-ES"/>
        </w:rPr>
      </w:pPr>
      <w:r w:rsidRPr="00F932DC">
        <w:rPr>
          <w:rFonts w:ascii="Times" w:hAnsi="Times" w:cs="Times"/>
          <w:lang w:val="es-ES"/>
        </w:rPr>
        <w:t xml:space="preserve">Cupo: </w:t>
      </w:r>
      <w:r w:rsidR="00E92419">
        <w:rPr>
          <w:rFonts w:ascii="Times" w:hAnsi="Times" w:cs="Times"/>
          <w:lang w:val="es-ES"/>
        </w:rPr>
        <w:t>4</w:t>
      </w:r>
      <w:r w:rsidR="00986DF3" w:rsidRPr="00F932DC">
        <w:rPr>
          <w:rFonts w:ascii="Times" w:hAnsi="Times" w:cs="Times"/>
          <w:lang w:val="es-ES"/>
        </w:rPr>
        <w:t xml:space="preserve"> universidades/instituciones educativas</w:t>
      </w:r>
    </w:p>
    <w:p w14:paraId="3E247EF7" w14:textId="62C45A9E" w:rsidR="00546144" w:rsidRPr="00F932DC" w:rsidRDefault="00546144" w:rsidP="00546144">
      <w:pPr>
        <w:numPr>
          <w:ilvl w:val="0"/>
          <w:numId w:val="11"/>
        </w:numPr>
        <w:contextualSpacing/>
        <w:jc w:val="both"/>
        <w:rPr>
          <w:rFonts w:ascii="Times" w:hAnsi="Times" w:cs="Times"/>
          <w:lang w:val="es-ES"/>
        </w:rPr>
      </w:pPr>
      <w:r w:rsidRPr="00F932DC">
        <w:rPr>
          <w:rFonts w:ascii="Times" w:hAnsi="Times" w:cs="Times"/>
          <w:lang w:val="es-ES"/>
        </w:rPr>
        <w:t>Cierre:</w:t>
      </w:r>
      <w:r w:rsidR="00F932DC" w:rsidRPr="00F932DC">
        <w:rPr>
          <w:rFonts w:ascii="Times" w:hAnsi="Times" w:cs="Times"/>
          <w:lang w:val="es-ES"/>
        </w:rPr>
        <w:t xml:space="preserve"> </w:t>
      </w:r>
      <w:r w:rsidR="00744D19">
        <w:rPr>
          <w:rFonts w:ascii="Times" w:hAnsi="Times" w:cs="Times"/>
          <w:b/>
          <w:bCs/>
          <w:lang w:val="es-ES"/>
        </w:rPr>
        <w:t>05 de mayo</w:t>
      </w:r>
      <w:r w:rsidR="00986DF3" w:rsidRPr="00F932DC">
        <w:rPr>
          <w:rFonts w:ascii="Times" w:hAnsi="Times" w:cs="Times"/>
          <w:b/>
          <w:bCs/>
          <w:lang w:val="es-ES"/>
        </w:rPr>
        <w:t xml:space="preserve"> 202</w:t>
      </w:r>
      <w:r w:rsidR="00C078F7" w:rsidRPr="00F932DC">
        <w:rPr>
          <w:rFonts w:ascii="Times" w:hAnsi="Times" w:cs="Times"/>
          <w:b/>
          <w:bCs/>
          <w:lang w:val="es-ES"/>
        </w:rPr>
        <w:t>6</w:t>
      </w:r>
      <w:r w:rsidR="00986DF3" w:rsidRPr="00F932DC">
        <w:rPr>
          <w:rFonts w:ascii="Times" w:hAnsi="Times" w:cs="Times"/>
          <w:b/>
          <w:bCs/>
          <w:lang w:val="es-ES"/>
        </w:rPr>
        <w:t xml:space="preserve"> a las 12:</w:t>
      </w:r>
      <w:r w:rsidR="00FD6192">
        <w:rPr>
          <w:rFonts w:ascii="Times" w:hAnsi="Times" w:cs="Times"/>
          <w:b/>
          <w:bCs/>
          <w:lang w:val="es-ES"/>
        </w:rPr>
        <w:t>00</w:t>
      </w:r>
      <w:r w:rsidR="00986DF3" w:rsidRPr="00F932DC">
        <w:rPr>
          <w:rFonts w:ascii="Times" w:hAnsi="Times" w:cs="Times"/>
          <w:b/>
          <w:bCs/>
          <w:lang w:val="es-ES"/>
        </w:rPr>
        <w:t xml:space="preserve"> pm</w:t>
      </w:r>
    </w:p>
    <w:p w14:paraId="74D32A97" w14:textId="77777777" w:rsidR="007B60FB" w:rsidRDefault="007B60FB" w:rsidP="007B60FB">
      <w:pPr>
        <w:contextualSpacing/>
        <w:jc w:val="both"/>
        <w:rPr>
          <w:rFonts w:ascii="Times" w:hAnsi="Times" w:cs="Times"/>
          <w:b/>
          <w:bCs/>
          <w:lang w:val="es-ES"/>
        </w:rPr>
      </w:pPr>
    </w:p>
    <w:p w14:paraId="72237299" w14:textId="01DB5609" w:rsidR="008F47C4" w:rsidRPr="008F47C4" w:rsidRDefault="00EE7A76" w:rsidP="008F47C4">
      <w:pPr>
        <w:contextualSpacing/>
        <w:jc w:val="both"/>
        <w:rPr>
          <w:rFonts w:ascii="Times" w:hAnsi="Times" w:cs="Times"/>
        </w:rPr>
      </w:pPr>
      <w:r>
        <w:rPr>
          <w:rFonts w:ascii="Times" w:hAnsi="Times" w:cs="Times"/>
          <w:lang w:val="es-ES"/>
        </w:rPr>
        <w:t>EAIE es la conferencia internacional de educación superior más importante de Europa</w:t>
      </w:r>
      <w:r w:rsidR="008F47C4">
        <w:rPr>
          <w:rFonts w:ascii="Times" w:hAnsi="Times" w:cs="Times"/>
          <w:lang w:val="es-ES"/>
        </w:rPr>
        <w:t xml:space="preserve">. Además, </w:t>
      </w:r>
      <w:r w:rsidR="008F47C4" w:rsidRPr="008F47C4">
        <w:rPr>
          <w:rFonts w:ascii="Times" w:hAnsi="Times" w:cs="Times"/>
        </w:rPr>
        <w:t xml:space="preserve">es el principal punto de encuentro, atrayendo a miles de personas de la comunidad internacional de educación superior. </w:t>
      </w:r>
      <w:r w:rsidR="008F47C4">
        <w:rPr>
          <w:rFonts w:ascii="Times" w:hAnsi="Times" w:cs="Times"/>
        </w:rPr>
        <w:t>El evento permite f</w:t>
      </w:r>
      <w:r w:rsidR="008F47C4" w:rsidRPr="008F47C4">
        <w:rPr>
          <w:rFonts w:ascii="Times" w:hAnsi="Times" w:cs="Times"/>
        </w:rPr>
        <w:t xml:space="preserve">omentar conexiones internacionales con expositores de todo el mundo, </w:t>
      </w:r>
      <w:r w:rsidR="008F47C4">
        <w:rPr>
          <w:rFonts w:ascii="Times" w:hAnsi="Times" w:cs="Times"/>
        </w:rPr>
        <w:t>esto convierte a</w:t>
      </w:r>
      <w:r w:rsidR="008F47C4" w:rsidRPr="008F47C4">
        <w:rPr>
          <w:rFonts w:ascii="Times" w:hAnsi="Times" w:cs="Times"/>
        </w:rPr>
        <w:t xml:space="preserve"> EAIE en una plataforma destacada para desarrollar contactos comerciales de calidad y establecer nuevas asociaciones. El programa de la conferencia incluye talleres y sesiones interactivas, eventos de networking atractivos y ponentes principales inspiradores, lo que hace que </w:t>
      </w:r>
      <w:r w:rsidR="008F47C4">
        <w:rPr>
          <w:rFonts w:ascii="Times" w:hAnsi="Times" w:cs="Times"/>
        </w:rPr>
        <w:t xml:space="preserve">EAEI </w:t>
      </w:r>
      <w:r w:rsidR="008A4D49">
        <w:rPr>
          <w:rFonts w:ascii="Times" w:hAnsi="Times" w:cs="Times"/>
        </w:rPr>
        <w:t>2026 sea</w:t>
      </w:r>
      <w:r w:rsidR="008F47C4" w:rsidRPr="008F47C4">
        <w:rPr>
          <w:rFonts w:ascii="Times" w:hAnsi="Times" w:cs="Times"/>
        </w:rPr>
        <w:t xml:space="preserve"> un evento imprescindible en el calendario educativo.</w:t>
      </w:r>
    </w:p>
    <w:p w14:paraId="2E4E86E4" w14:textId="77777777" w:rsidR="00546144" w:rsidRPr="008214D6" w:rsidRDefault="00546144" w:rsidP="00546144">
      <w:pPr>
        <w:autoSpaceDE w:val="0"/>
        <w:autoSpaceDN w:val="0"/>
        <w:adjustRightInd w:val="0"/>
        <w:jc w:val="both"/>
        <w:rPr>
          <w:rFonts w:ascii="Times" w:eastAsia="Calibri" w:hAnsi="Times" w:cs="Times"/>
          <w:highlight w:val="yellow"/>
        </w:rPr>
      </w:pPr>
    </w:p>
    <w:p w14:paraId="1599A03D" w14:textId="77777777" w:rsidR="00546144" w:rsidRPr="00546144" w:rsidRDefault="00546144" w:rsidP="00546144">
      <w:pPr>
        <w:autoSpaceDE w:val="0"/>
        <w:autoSpaceDN w:val="0"/>
        <w:adjustRightInd w:val="0"/>
        <w:jc w:val="both"/>
        <w:rPr>
          <w:rFonts w:ascii="Times" w:eastAsia="Calibri" w:hAnsi="Times" w:cs="Times"/>
          <w:lang w:val="es-ES"/>
        </w:rPr>
      </w:pPr>
      <w:r w:rsidRPr="00546144">
        <w:rPr>
          <w:rFonts w:ascii="Times" w:eastAsia="Calibri" w:hAnsi="Times" w:cs="Times"/>
          <w:b/>
          <w:bCs/>
          <w:lang w:val="es-ES"/>
        </w:rPr>
        <w:t>Formato de participación:</w:t>
      </w:r>
      <w:r w:rsidRPr="00546144">
        <w:rPr>
          <w:rFonts w:ascii="Times" w:eastAsia="Calibri" w:hAnsi="Times" w:cs="Times"/>
          <w:lang w:val="es-ES"/>
        </w:rPr>
        <w:t xml:space="preserve"> Tradicional – Stand nacional </w:t>
      </w:r>
    </w:p>
    <w:p w14:paraId="41A4FB9B" w14:textId="77777777" w:rsidR="00546144" w:rsidRPr="00546144" w:rsidRDefault="00546144" w:rsidP="00546144">
      <w:pPr>
        <w:autoSpaceDE w:val="0"/>
        <w:autoSpaceDN w:val="0"/>
        <w:adjustRightInd w:val="0"/>
        <w:jc w:val="both"/>
        <w:rPr>
          <w:rFonts w:ascii="Times" w:eastAsia="Calibri" w:hAnsi="Times" w:cs="Times"/>
          <w:lang w:val="es-ES"/>
        </w:rPr>
      </w:pPr>
    </w:p>
    <w:p w14:paraId="71555308" w14:textId="77777777" w:rsidR="00546144" w:rsidRDefault="00546144" w:rsidP="00546144">
      <w:pPr>
        <w:autoSpaceDE w:val="0"/>
        <w:autoSpaceDN w:val="0"/>
        <w:adjustRightInd w:val="0"/>
        <w:jc w:val="both"/>
        <w:rPr>
          <w:rFonts w:ascii="Times" w:eastAsia="Calibri" w:hAnsi="Times" w:cs="Times"/>
          <w:b/>
          <w:bCs/>
          <w:lang w:val="es-ES"/>
        </w:rPr>
      </w:pPr>
      <w:r w:rsidRPr="00546144">
        <w:rPr>
          <w:rFonts w:ascii="Times" w:eastAsia="Calibri" w:hAnsi="Times" w:cs="Times"/>
          <w:b/>
          <w:bCs/>
          <w:lang w:val="es-ES"/>
        </w:rPr>
        <w:t>Modalidad:</w:t>
      </w:r>
    </w:p>
    <w:p w14:paraId="63E846C7" w14:textId="77777777" w:rsidR="00843E43" w:rsidRPr="00546144" w:rsidRDefault="00843E43" w:rsidP="00546144">
      <w:pPr>
        <w:autoSpaceDE w:val="0"/>
        <w:autoSpaceDN w:val="0"/>
        <w:adjustRightInd w:val="0"/>
        <w:jc w:val="both"/>
        <w:rPr>
          <w:rFonts w:ascii="Times" w:eastAsia="Calibri" w:hAnsi="Times" w:cs="Times"/>
          <w:b/>
          <w:bCs/>
          <w:lang w:val="es-ES"/>
        </w:rPr>
      </w:pPr>
    </w:p>
    <w:p w14:paraId="715F3F0F" w14:textId="31113996" w:rsidR="00546144" w:rsidRPr="007A66AA" w:rsidRDefault="00546144" w:rsidP="00546144">
      <w:pPr>
        <w:numPr>
          <w:ilvl w:val="0"/>
          <w:numId w:val="12"/>
        </w:numPr>
        <w:spacing w:after="200" w:line="256" w:lineRule="auto"/>
        <w:contextualSpacing/>
        <w:jc w:val="both"/>
        <w:rPr>
          <w:rFonts w:ascii="Times" w:hAnsi="Times" w:cs="Times"/>
        </w:rPr>
      </w:pPr>
      <w:r w:rsidRPr="00546144">
        <w:rPr>
          <w:rFonts w:ascii="Times" w:hAnsi="Times" w:cs="Times"/>
          <w:b/>
          <w:bCs/>
        </w:rPr>
        <w:t xml:space="preserve">Participación por medio de exhibición en un espacio compartido (1 </w:t>
      </w:r>
      <w:r w:rsidR="00AE4997">
        <w:rPr>
          <w:rFonts w:ascii="Times" w:hAnsi="Times" w:cs="Times"/>
          <w:b/>
          <w:bCs/>
        </w:rPr>
        <w:t>pabellón país</w:t>
      </w:r>
      <w:r w:rsidRPr="00546144">
        <w:rPr>
          <w:rFonts w:ascii="Times" w:hAnsi="Times" w:cs="Times"/>
          <w:b/>
          <w:bCs/>
        </w:rPr>
        <w:t>):</w:t>
      </w:r>
      <w:r w:rsidRPr="00546144">
        <w:rPr>
          <w:rFonts w:ascii="Times" w:hAnsi="Times" w:cs="Times"/>
        </w:rPr>
        <w:t xml:space="preserve"> las </w:t>
      </w:r>
      <w:r w:rsidR="00280B91">
        <w:rPr>
          <w:rFonts w:ascii="Times" w:hAnsi="Times" w:cs="Times"/>
        </w:rPr>
        <w:t>universidades</w:t>
      </w:r>
      <w:r w:rsidR="00AE4997">
        <w:rPr>
          <w:rFonts w:ascii="Times" w:hAnsi="Times" w:cs="Times"/>
        </w:rPr>
        <w:t>/instituciones educativas</w:t>
      </w:r>
      <w:r w:rsidRPr="00546144">
        <w:rPr>
          <w:rFonts w:ascii="Times" w:hAnsi="Times" w:cs="Times"/>
        </w:rPr>
        <w:t xml:space="preserve"> participarán dentro del espacio para exhibición de la oferta académica y la atención de visitantes.</w:t>
      </w:r>
      <w:r w:rsidRPr="00546144">
        <w:rPr>
          <w:rFonts w:ascii="Gotham Light" w:eastAsia="Times New Roman" w:hAnsi="Gotham Light"/>
          <w:color w:val="595959" w:themeColor="text1" w:themeTint="A6"/>
          <w:kern w:val="24"/>
          <w:sz w:val="22"/>
          <w:szCs w:val="22"/>
          <w:lang w:val="es-ES" w:eastAsia="es-CR"/>
        </w:rPr>
        <w:t xml:space="preserve"> </w:t>
      </w:r>
    </w:p>
    <w:p w14:paraId="285B15FA" w14:textId="77777777" w:rsidR="007A66AA" w:rsidRPr="00AF7E20" w:rsidRDefault="007A66AA" w:rsidP="007A66AA">
      <w:pPr>
        <w:spacing w:after="200" w:line="256" w:lineRule="auto"/>
        <w:ind w:left="720"/>
        <w:contextualSpacing/>
        <w:jc w:val="both"/>
        <w:rPr>
          <w:rFonts w:ascii="Times" w:hAnsi="Times" w:cs="Times"/>
        </w:rPr>
      </w:pPr>
    </w:p>
    <w:p w14:paraId="567678AD" w14:textId="77777777" w:rsidR="00546144" w:rsidRPr="00546144" w:rsidRDefault="00546144" w:rsidP="00546144">
      <w:pPr>
        <w:numPr>
          <w:ilvl w:val="0"/>
          <w:numId w:val="13"/>
        </w:numPr>
        <w:contextualSpacing/>
        <w:jc w:val="both"/>
        <w:rPr>
          <w:rFonts w:ascii="Times" w:hAnsi="Times" w:cs="Times"/>
          <w:b/>
          <w:bCs/>
          <w:lang w:val="es-ES"/>
        </w:rPr>
      </w:pPr>
      <w:r w:rsidRPr="00546144">
        <w:rPr>
          <w:rFonts w:ascii="Times" w:hAnsi="Times" w:cs="Times"/>
          <w:b/>
          <w:bCs/>
          <w:lang w:val="es-ES"/>
        </w:rPr>
        <w:lastRenderedPageBreak/>
        <w:t>Criterios de Admisibilidad.</w:t>
      </w:r>
    </w:p>
    <w:p w14:paraId="1A005985" w14:textId="77777777" w:rsidR="00546144" w:rsidRPr="00546144" w:rsidRDefault="00546144" w:rsidP="00546144">
      <w:pPr>
        <w:jc w:val="both"/>
        <w:rPr>
          <w:rFonts w:ascii="Times" w:eastAsia="Calibri" w:hAnsi="Times" w:cs="Times"/>
        </w:rPr>
      </w:pPr>
    </w:p>
    <w:p w14:paraId="1A770089" w14:textId="548CFDDF" w:rsidR="00546144" w:rsidRPr="00546144" w:rsidRDefault="00546144" w:rsidP="00546144">
      <w:pPr>
        <w:numPr>
          <w:ilvl w:val="0"/>
          <w:numId w:val="14"/>
        </w:numPr>
        <w:contextualSpacing/>
        <w:jc w:val="both"/>
        <w:rPr>
          <w:rFonts w:ascii="Times" w:hAnsi="Times" w:cs="Times"/>
          <w:lang w:val="es-ES"/>
        </w:rPr>
      </w:pPr>
      <w:r w:rsidRPr="00546144">
        <w:rPr>
          <w:rFonts w:ascii="Times" w:hAnsi="Times" w:cs="Times"/>
          <w:lang w:val="es-ES"/>
        </w:rPr>
        <w:t xml:space="preserve">Serán elegibles las empresas que comercialicen servicios de </w:t>
      </w:r>
      <w:r w:rsidRPr="00546144">
        <w:rPr>
          <w:rFonts w:ascii="Times" w:hAnsi="Times" w:cs="Times"/>
          <w:b/>
          <w:bCs/>
          <w:lang w:val="es-ES"/>
        </w:rPr>
        <w:t xml:space="preserve">origen costarricense. </w:t>
      </w:r>
    </w:p>
    <w:p w14:paraId="625C4A9B" w14:textId="77777777" w:rsidR="00546144" w:rsidRPr="00546144" w:rsidRDefault="00546144" w:rsidP="00546144">
      <w:pPr>
        <w:ind w:left="720"/>
        <w:contextualSpacing/>
        <w:jc w:val="both"/>
        <w:rPr>
          <w:rFonts w:ascii="Times" w:hAnsi="Times" w:cs="Times"/>
          <w:lang w:val="es-ES"/>
        </w:rPr>
      </w:pPr>
    </w:p>
    <w:p w14:paraId="09A6F70D" w14:textId="77777777" w:rsidR="00546144" w:rsidRPr="00546144" w:rsidRDefault="00546144" w:rsidP="00546144">
      <w:pPr>
        <w:numPr>
          <w:ilvl w:val="0"/>
          <w:numId w:val="14"/>
        </w:numPr>
        <w:contextualSpacing/>
        <w:jc w:val="both"/>
        <w:rPr>
          <w:rFonts w:ascii="Times" w:hAnsi="Times" w:cs="Times"/>
          <w:lang w:val="es-ES"/>
        </w:rPr>
      </w:pPr>
      <w:r w:rsidRPr="00546144">
        <w:rPr>
          <w:rFonts w:ascii="Times" w:hAnsi="Times" w:cs="Times"/>
          <w:lang w:val="es-ES"/>
        </w:rPr>
        <w:t xml:space="preserve">Serán elegibles empresas costarricenses micro, pequeñas, medianas y grandes: </w:t>
      </w:r>
    </w:p>
    <w:p w14:paraId="65605FEC" w14:textId="77777777" w:rsidR="00546144" w:rsidRPr="00546144" w:rsidRDefault="00546144" w:rsidP="00546144">
      <w:pPr>
        <w:numPr>
          <w:ilvl w:val="0"/>
          <w:numId w:val="15"/>
        </w:numPr>
        <w:contextualSpacing/>
        <w:jc w:val="both"/>
        <w:rPr>
          <w:rFonts w:ascii="Times" w:hAnsi="Times" w:cs="Times"/>
          <w:lang w:val="es-ES"/>
        </w:rPr>
      </w:pPr>
      <w:r w:rsidRPr="00546144">
        <w:rPr>
          <w:rFonts w:ascii="Times" w:hAnsi="Times" w:cs="Times"/>
          <w:lang w:val="es-ES"/>
        </w:rPr>
        <w:t>MICRO: De 1 a 5 empleados</w:t>
      </w:r>
    </w:p>
    <w:p w14:paraId="3D4CD566" w14:textId="77777777" w:rsidR="00546144" w:rsidRPr="00546144" w:rsidRDefault="00546144" w:rsidP="00546144">
      <w:pPr>
        <w:numPr>
          <w:ilvl w:val="0"/>
          <w:numId w:val="15"/>
        </w:numPr>
        <w:contextualSpacing/>
        <w:jc w:val="both"/>
        <w:rPr>
          <w:rFonts w:ascii="Times" w:hAnsi="Times" w:cs="Times"/>
          <w:lang w:val="es-ES"/>
        </w:rPr>
      </w:pPr>
      <w:r w:rsidRPr="00546144">
        <w:rPr>
          <w:rFonts w:ascii="Times" w:hAnsi="Times" w:cs="Times"/>
          <w:lang w:val="es-ES"/>
        </w:rPr>
        <w:t>PEQUEÑA: De 6 a 30 empleados</w:t>
      </w:r>
    </w:p>
    <w:p w14:paraId="47A37CC6" w14:textId="77777777" w:rsidR="00546144" w:rsidRPr="00546144" w:rsidRDefault="00546144" w:rsidP="00546144">
      <w:pPr>
        <w:numPr>
          <w:ilvl w:val="0"/>
          <w:numId w:val="15"/>
        </w:numPr>
        <w:contextualSpacing/>
        <w:jc w:val="both"/>
        <w:rPr>
          <w:rFonts w:ascii="Times" w:hAnsi="Times" w:cs="Times"/>
          <w:lang w:val="es-ES"/>
        </w:rPr>
      </w:pPr>
      <w:r w:rsidRPr="00546144">
        <w:rPr>
          <w:rFonts w:ascii="Times" w:hAnsi="Times" w:cs="Times"/>
          <w:lang w:val="es-ES"/>
        </w:rPr>
        <w:t>MEDIANA: De 31 a 99 empleados</w:t>
      </w:r>
    </w:p>
    <w:p w14:paraId="65F6A626" w14:textId="77777777" w:rsidR="00546144" w:rsidRPr="00546144" w:rsidRDefault="00546144" w:rsidP="00546144">
      <w:pPr>
        <w:numPr>
          <w:ilvl w:val="0"/>
          <w:numId w:val="15"/>
        </w:numPr>
        <w:contextualSpacing/>
        <w:jc w:val="both"/>
        <w:rPr>
          <w:rFonts w:ascii="Times" w:hAnsi="Times" w:cs="Times"/>
          <w:lang w:val="es-ES"/>
        </w:rPr>
      </w:pPr>
      <w:r w:rsidRPr="00546144">
        <w:rPr>
          <w:rFonts w:ascii="Times" w:hAnsi="Times" w:cs="Times"/>
          <w:lang w:val="es-ES"/>
        </w:rPr>
        <w:t xml:space="preserve">GRANDE: 100 empleados o más. </w:t>
      </w:r>
    </w:p>
    <w:p w14:paraId="4250E110" w14:textId="77777777" w:rsidR="00546144" w:rsidRPr="00546144" w:rsidRDefault="00546144" w:rsidP="00546144">
      <w:pPr>
        <w:ind w:left="1440"/>
        <w:contextualSpacing/>
        <w:jc w:val="both"/>
        <w:rPr>
          <w:rFonts w:ascii="Times" w:hAnsi="Times" w:cs="Times"/>
          <w:lang w:val="es-ES"/>
        </w:rPr>
      </w:pPr>
    </w:p>
    <w:p w14:paraId="33D6F3D0" w14:textId="77777777" w:rsidR="00546144" w:rsidRPr="00546144" w:rsidRDefault="00546144" w:rsidP="00546144">
      <w:pPr>
        <w:numPr>
          <w:ilvl w:val="0"/>
          <w:numId w:val="16"/>
        </w:numPr>
        <w:contextualSpacing/>
        <w:rPr>
          <w:rFonts w:ascii="Times" w:hAnsi="Times" w:cs="Times"/>
          <w:lang w:val="es-ES"/>
        </w:rPr>
      </w:pPr>
      <w:r w:rsidRPr="00546144">
        <w:rPr>
          <w:rFonts w:ascii="Times" w:hAnsi="Times" w:cs="Times"/>
        </w:rPr>
        <w:t>Experiencia de ventas a nivel local o internacional.</w:t>
      </w:r>
    </w:p>
    <w:p w14:paraId="58543399" w14:textId="77777777" w:rsidR="00546144" w:rsidRPr="00546144" w:rsidRDefault="00546144" w:rsidP="00546144">
      <w:pPr>
        <w:numPr>
          <w:ilvl w:val="0"/>
          <w:numId w:val="17"/>
        </w:numPr>
        <w:contextualSpacing/>
        <w:jc w:val="both"/>
        <w:rPr>
          <w:rFonts w:ascii="Times" w:hAnsi="Times" w:cs="Times"/>
        </w:rPr>
      </w:pPr>
      <w:r w:rsidRPr="00546144">
        <w:rPr>
          <w:rFonts w:ascii="Times" w:hAnsi="Times" w:cs="Times"/>
        </w:rPr>
        <w:t>Exportador consolidado (Exportador continuo).</w:t>
      </w:r>
    </w:p>
    <w:p w14:paraId="314C67E6" w14:textId="77777777" w:rsidR="00546144" w:rsidRPr="00546144" w:rsidRDefault="00546144" w:rsidP="00546144">
      <w:pPr>
        <w:numPr>
          <w:ilvl w:val="0"/>
          <w:numId w:val="17"/>
        </w:numPr>
        <w:contextualSpacing/>
        <w:jc w:val="both"/>
        <w:rPr>
          <w:rFonts w:ascii="Times" w:hAnsi="Times" w:cs="Times"/>
        </w:rPr>
      </w:pPr>
      <w:r w:rsidRPr="00546144">
        <w:rPr>
          <w:rFonts w:ascii="Times" w:hAnsi="Times" w:cs="Times"/>
        </w:rPr>
        <w:t>Exportador Intermitente.</w:t>
      </w:r>
    </w:p>
    <w:p w14:paraId="5B3AAAEF" w14:textId="15D18116" w:rsidR="00546144" w:rsidRPr="00546144" w:rsidRDefault="00546144" w:rsidP="00546144">
      <w:pPr>
        <w:numPr>
          <w:ilvl w:val="0"/>
          <w:numId w:val="17"/>
        </w:numPr>
        <w:contextualSpacing/>
        <w:jc w:val="both"/>
        <w:rPr>
          <w:rFonts w:ascii="Times" w:hAnsi="Times" w:cs="Times"/>
        </w:rPr>
      </w:pPr>
      <w:r w:rsidRPr="00546144">
        <w:rPr>
          <w:rFonts w:ascii="Times" w:hAnsi="Times" w:cs="Times"/>
        </w:rPr>
        <w:t>Nuevo exportador (Exportaciones en 202</w:t>
      </w:r>
      <w:r w:rsidR="009215D8">
        <w:rPr>
          <w:rFonts w:ascii="Times" w:hAnsi="Times" w:cs="Times"/>
        </w:rPr>
        <w:t>4</w:t>
      </w:r>
      <w:r w:rsidRPr="00546144">
        <w:rPr>
          <w:rFonts w:ascii="Times" w:hAnsi="Times" w:cs="Times"/>
        </w:rPr>
        <w:t xml:space="preserve"> -202</w:t>
      </w:r>
      <w:r w:rsidR="00F13FF5">
        <w:rPr>
          <w:rFonts w:ascii="Times" w:hAnsi="Times" w:cs="Times"/>
        </w:rPr>
        <w:t>5</w:t>
      </w:r>
      <w:r w:rsidRPr="00546144">
        <w:rPr>
          <w:rFonts w:ascii="Times" w:hAnsi="Times" w:cs="Times"/>
        </w:rPr>
        <w:t>).</w:t>
      </w:r>
    </w:p>
    <w:p w14:paraId="74BC7E7E" w14:textId="77777777" w:rsidR="00546144" w:rsidRPr="00546144" w:rsidRDefault="00546144" w:rsidP="00546144">
      <w:pPr>
        <w:numPr>
          <w:ilvl w:val="0"/>
          <w:numId w:val="17"/>
        </w:numPr>
        <w:contextualSpacing/>
        <w:jc w:val="both"/>
        <w:rPr>
          <w:rFonts w:ascii="Times" w:hAnsi="Times" w:cs="Times"/>
          <w:lang w:val="es-ES"/>
        </w:rPr>
      </w:pPr>
      <w:r w:rsidRPr="00546144">
        <w:rPr>
          <w:rFonts w:ascii="Times" w:hAnsi="Times" w:cs="Times"/>
          <w:lang w:val="es-ES"/>
        </w:rPr>
        <w:t>Sin exportaciones, experiencia local.</w:t>
      </w:r>
    </w:p>
    <w:p w14:paraId="7E4DA8A6" w14:textId="77777777" w:rsidR="00546144" w:rsidRPr="00546144" w:rsidRDefault="00546144" w:rsidP="00546144">
      <w:pPr>
        <w:spacing w:after="200" w:line="276" w:lineRule="auto"/>
        <w:ind w:left="1440"/>
        <w:contextualSpacing/>
        <w:jc w:val="both"/>
        <w:rPr>
          <w:rFonts w:ascii="Times" w:hAnsi="Times" w:cs="Times"/>
          <w:lang w:val="es-ES"/>
        </w:rPr>
      </w:pPr>
    </w:p>
    <w:p w14:paraId="044BD255" w14:textId="77777777" w:rsidR="00546144" w:rsidRPr="00546144" w:rsidRDefault="00546144" w:rsidP="00546144">
      <w:pPr>
        <w:numPr>
          <w:ilvl w:val="0"/>
          <w:numId w:val="16"/>
        </w:numPr>
        <w:contextualSpacing/>
        <w:jc w:val="both"/>
        <w:rPr>
          <w:rFonts w:ascii="Times" w:hAnsi="Times" w:cs="Times"/>
          <w:lang w:val="es-ES"/>
        </w:rPr>
      </w:pPr>
      <w:r w:rsidRPr="00546144">
        <w:rPr>
          <w:rFonts w:ascii="Times" w:hAnsi="Times" w:cs="Times"/>
          <w:lang w:val="es-ES"/>
        </w:rPr>
        <w:t>Diagnóstico único exportador aplicado y actualizado. (Abierto para aplicar en el rango de postulación).</w:t>
      </w:r>
    </w:p>
    <w:p w14:paraId="6BD0BB40" w14:textId="77777777" w:rsidR="00546144" w:rsidRPr="00546144" w:rsidRDefault="00546144" w:rsidP="00546144">
      <w:pPr>
        <w:ind w:left="360"/>
        <w:jc w:val="both"/>
        <w:rPr>
          <w:rFonts w:ascii="Times" w:eastAsia="Calibri" w:hAnsi="Times" w:cs="Times"/>
          <w:lang w:val="es-ES"/>
        </w:rPr>
      </w:pPr>
    </w:p>
    <w:p w14:paraId="41AC852E" w14:textId="0A020021" w:rsidR="00546144" w:rsidRPr="00546144" w:rsidRDefault="00546144" w:rsidP="00546144">
      <w:pPr>
        <w:numPr>
          <w:ilvl w:val="0"/>
          <w:numId w:val="16"/>
        </w:numPr>
        <w:spacing w:after="200" w:line="276" w:lineRule="auto"/>
        <w:contextualSpacing/>
        <w:jc w:val="both"/>
        <w:rPr>
          <w:rFonts w:ascii="Times" w:hAnsi="Times" w:cs="Times"/>
          <w:lang w:val="es-ES"/>
        </w:rPr>
      </w:pPr>
      <w:r w:rsidRPr="00546144">
        <w:rPr>
          <w:rFonts w:ascii="Times" w:hAnsi="Times" w:cs="Times"/>
          <w:lang w:val="es-ES"/>
        </w:rPr>
        <w:t xml:space="preserve">Una vez la </w:t>
      </w:r>
      <w:r w:rsidR="00280B91">
        <w:rPr>
          <w:rFonts w:ascii="Times" w:hAnsi="Times" w:cs="Times"/>
          <w:lang w:val="es-ES"/>
        </w:rPr>
        <w:t>universidad</w:t>
      </w:r>
      <w:r w:rsidRPr="00546144">
        <w:rPr>
          <w:rFonts w:ascii="Times" w:hAnsi="Times" w:cs="Times"/>
          <w:lang w:val="es-ES"/>
        </w:rPr>
        <w:t xml:space="preserve"> sea notificada de que su postulación ha sido aceptada, la</w:t>
      </w:r>
      <w:r w:rsidR="00280B91">
        <w:rPr>
          <w:rFonts w:ascii="Times" w:hAnsi="Times" w:cs="Times"/>
          <w:lang w:val="es-ES"/>
        </w:rPr>
        <w:t xml:space="preserve"> universidad</w:t>
      </w:r>
      <w:r w:rsidRPr="00546144">
        <w:rPr>
          <w:rFonts w:ascii="Times" w:hAnsi="Times" w:cs="Times"/>
          <w:lang w:val="es-ES"/>
        </w:rPr>
        <w:t xml:space="preserve"> tiene un lapso de </w:t>
      </w:r>
      <w:r w:rsidR="000F49D2">
        <w:rPr>
          <w:rFonts w:ascii="Times" w:hAnsi="Times" w:cs="Times"/>
          <w:lang w:val="es-ES"/>
        </w:rPr>
        <w:t>1</w:t>
      </w:r>
      <w:r w:rsidRPr="00546144">
        <w:rPr>
          <w:rFonts w:ascii="Times" w:hAnsi="Times" w:cs="Times"/>
          <w:lang w:val="es-ES"/>
        </w:rPr>
        <w:t>5 días hábiles para realizar el pago correspondiente.</w:t>
      </w:r>
    </w:p>
    <w:p w14:paraId="127E042A" w14:textId="77777777" w:rsidR="00546144" w:rsidRPr="00546144" w:rsidRDefault="00546144" w:rsidP="00546144">
      <w:pPr>
        <w:jc w:val="both"/>
        <w:rPr>
          <w:rFonts w:ascii="Times" w:eastAsia="Calibri" w:hAnsi="Times" w:cs="Times"/>
          <w:lang w:val="es-ES"/>
        </w:rPr>
      </w:pPr>
    </w:p>
    <w:p w14:paraId="0772798E" w14:textId="77777777" w:rsidR="00546144" w:rsidRPr="00F932DC" w:rsidRDefault="00546144" w:rsidP="00546144">
      <w:pPr>
        <w:numPr>
          <w:ilvl w:val="0"/>
          <w:numId w:val="13"/>
        </w:numPr>
        <w:contextualSpacing/>
        <w:jc w:val="both"/>
        <w:rPr>
          <w:rFonts w:ascii="Times" w:hAnsi="Times" w:cs="Times"/>
          <w:b/>
          <w:bCs/>
          <w:lang w:val="es-ES"/>
        </w:rPr>
      </w:pPr>
      <w:r w:rsidRPr="00F932DC">
        <w:rPr>
          <w:rFonts w:ascii="Times" w:hAnsi="Times" w:cs="Times"/>
          <w:b/>
          <w:bCs/>
          <w:lang w:val="es-ES"/>
        </w:rPr>
        <w:t xml:space="preserve">Documentos de postulación. </w:t>
      </w:r>
    </w:p>
    <w:p w14:paraId="4DADFC33" w14:textId="77777777" w:rsidR="00546144" w:rsidRPr="00F932DC" w:rsidRDefault="00546144" w:rsidP="00546144">
      <w:pPr>
        <w:jc w:val="both"/>
        <w:rPr>
          <w:rFonts w:ascii="Times" w:eastAsia="Calibri" w:hAnsi="Times" w:cs="Times"/>
          <w:b/>
          <w:bCs/>
          <w:lang w:val="es-ES"/>
        </w:rPr>
      </w:pPr>
    </w:p>
    <w:p w14:paraId="26B11289" w14:textId="6B6270E0" w:rsidR="00546144" w:rsidRPr="00A823E6" w:rsidRDefault="00546144" w:rsidP="00A823E6">
      <w:pPr>
        <w:shd w:val="clear" w:color="auto" w:fill="FFFFFF"/>
        <w:spacing w:after="180"/>
        <w:jc w:val="both"/>
        <w:rPr>
          <w:rFonts w:ascii="Times" w:eastAsia="Times New Roman" w:hAnsi="Times" w:cs="Times"/>
          <w:b/>
          <w:bCs/>
          <w:color w:val="202124"/>
          <w:lang w:eastAsia="es-CR"/>
        </w:rPr>
      </w:pPr>
      <w:r w:rsidRPr="00F932DC">
        <w:rPr>
          <w:rFonts w:ascii="Times" w:eastAsia="Calibri" w:hAnsi="Times" w:cs="Times"/>
        </w:rPr>
        <w:t xml:space="preserve">Se recuerda que el plazo para postular es </w:t>
      </w:r>
      <w:r w:rsidR="00A823E6" w:rsidRPr="00F932DC">
        <w:rPr>
          <w:rFonts w:ascii="Times" w:eastAsia="Times New Roman" w:hAnsi="Times" w:cs="Times"/>
          <w:color w:val="202124"/>
          <w:lang w:eastAsia="es-CR"/>
        </w:rPr>
        <w:t xml:space="preserve">del </w:t>
      </w:r>
      <w:r w:rsidR="008722D5" w:rsidRPr="00F932DC">
        <w:rPr>
          <w:rFonts w:ascii="Times" w:eastAsia="Times New Roman" w:hAnsi="Times" w:cs="Times"/>
          <w:b/>
          <w:bCs/>
          <w:color w:val="202124"/>
          <w:lang w:eastAsia="es-CR"/>
        </w:rPr>
        <w:t xml:space="preserve">lunes </w:t>
      </w:r>
      <w:r w:rsidR="008722D5" w:rsidRPr="00F932DC">
        <w:rPr>
          <w:rFonts w:ascii="Times" w:eastAsia="Times New Roman" w:hAnsi="Times" w:cs="Times"/>
          <w:b/>
          <w:bCs/>
          <w:lang w:eastAsia="es-CR"/>
        </w:rPr>
        <w:t xml:space="preserve">20 de abril </w:t>
      </w:r>
      <w:r w:rsidR="00A823E6" w:rsidRPr="00F932DC">
        <w:rPr>
          <w:rFonts w:ascii="Times" w:eastAsia="Times New Roman" w:hAnsi="Times" w:cs="Times"/>
          <w:b/>
          <w:bCs/>
          <w:lang w:eastAsia="es-CR"/>
        </w:rPr>
        <w:t>a</w:t>
      </w:r>
      <w:r w:rsidR="00A823E6" w:rsidRPr="00F932DC">
        <w:rPr>
          <w:rFonts w:ascii="Times" w:eastAsia="Times New Roman" w:hAnsi="Times" w:cs="Times"/>
          <w:b/>
          <w:bCs/>
          <w:color w:val="202124"/>
          <w:lang w:eastAsia="es-CR"/>
        </w:rPr>
        <w:t xml:space="preserve"> las 9:00a.m. (hora Costa Rica) al </w:t>
      </w:r>
      <w:r w:rsidR="009062C1">
        <w:rPr>
          <w:rFonts w:ascii="Times" w:eastAsia="Times New Roman" w:hAnsi="Times" w:cs="Times"/>
          <w:b/>
          <w:bCs/>
          <w:color w:val="202124"/>
          <w:lang w:eastAsia="es-CR"/>
        </w:rPr>
        <w:t>martes 05 de mayo del</w:t>
      </w:r>
      <w:r w:rsidR="00A823E6" w:rsidRPr="00F932DC">
        <w:rPr>
          <w:rFonts w:ascii="Times" w:eastAsia="Times New Roman" w:hAnsi="Times" w:cs="Times"/>
          <w:b/>
          <w:bCs/>
          <w:color w:val="202124"/>
          <w:lang w:eastAsia="es-CR"/>
        </w:rPr>
        <w:t xml:space="preserve"> 202</w:t>
      </w:r>
      <w:r w:rsidR="00DA70CC">
        <w:rPr>
          <w:rFonts w:ascii="Times" w:eastAsia="Times New Roman" w:hAnsi="Times" w:cs="Times"/>
          <w:b/>
          <w:bCs/>
          <w:color w:val="202124"/>
          <w:lang w:eastAsia="es-CR"/>
        </w:rPr>
        <w:t>6</w:t>
      </w:r>
      <w:r w:rsidR="00A823E6" w:rsidRPr="00F932DC">
        <w:rPr>
          <w:rFonts w:ascii="Times" w:eastAsia="Times New Roman" w:hAnsi="Times" w:cs="Times"/>
          <w:b/>
          <w:bCs/>
          <w:color w:val="202124"/>
          <w:lang w:eastAsia="es-CR"/>
        </w:rPr>
        <w:t xml:space="preserve"> a 12:</w:t>
      </w:r>
      <w:r w:rsidR="00A22368">
        <w:rPr>
          <w:rFonts w:ascii="Times" w:eastAsia="Times New Roman" w:hAnsi="Times" w:cs="Times"/>
          <w:b/>
          <w:bCs/>
          <w:color w:val="202124"/>
          <w:lang w:eastAsia="es-CR"/>
        </w:rPr>
        <w:t>0</w:t>
      </w:r>
      <w:r w:rsidR="00A823E6" w:rsidRPr="00F932DC">
        <w:rPr>
          <w:rFonts w:ascii="Times" w:eastAsia="Times New Roman" w:hAnsi="Times" w:cs="Times"/>
          <w:b/>
          <w:bCs/>
          <w:color w:val="202124"/>
          <w:lang w:eastAsia="es-CR"/>
        </w:rPr>
        <w:t>0pm (hora Costa Rica)</w:t>
      </w:r>
      <w:r w:rsidR="000A0F36" w:rsidRPr="00F932DC">
        <w:rPr>
          <w:rFonts w:ascii="Times" w:eastAsia="Calibri" w:hAnsi="Times" w:cs="Times"/>
          <w:b/>
          <w:bCs/>
        </w:rPr>
        <w:t>.</w:t>
      </w:r>
      <w:r w:rsidRPr="00F932DC">
        <w:rPr>
          <w:rFonts w:ascii="Times" w:eastAsia="Calibri" w:hAnsi="Times" w:cs="Times"/>
        </w:rPr>
        <w:t xml:space="preserve"> Cualquier postulación que sea recibida posterior a la fecha y hora no se tomará en cuenta.</w:t>
      </w:r>
      <w:r w:rsidRPr="00546144">
        <w:rPr>
          <w:rFonts w:ascii="Times" w:eastAsia="Calibri" w:hAnsi="Times" w:cs="Times"/>
        </w:rPr>
        <w:t xml:space="preserve"> </w:t>
      </w:r>
    </w:p>
    <w:p w14:paraId="7220DBB9" w14:textId="77777777" w:rsidR="00546144" w:rsidRPr="00546144" w:rsidRDefault="00546144" w:rsidP="00546144">
      <w:pPr>
        <w:numPr>
          <w:ilvl w:val="0"/>
          <w:numId w:val="18"/>
        </w:numPr>
        <w:contextualSpacing/>
        <w:jc w:val="both"/>
        <w:rPr>
          <w:rFonts w:ascii="Times" w:hAnsi="Times" w:cs="Times"/>
        </w:rPr>
      </w:pPr>
      <w:r w:rsidRPr="00546144">
        <w:rPr>
          <w:rFonts w:ascii="Times" w:hAnsi="Times" w:cs="Times"/>
        </w:rPr>
        <w:t xml:space="preserve">Formulario de aplicación. </w:t>
      </w:r>
    </w:p>
    <w:p w14:paraId="719A2CC2" w14:textId="77777777" w:rsidR="00546144" w:rsidRPr="00546144" w:rsidRDefault="00546144" w:rsidP="00546144">
      <w:pPr>
        <w:numPr>
          <w:ilvl w:val="0"/>
          <w:numId w:val="18"/>
        </w:numPr>
        <w:contextualSpacing/>
        <w:jc w:val="both"/>
        <w:rPr>
          <w:rFonts w:ascii="Times" w:hAnsi="Times" w:cs="Times"/>
        </w:rPr>
      </w:pPr>
      <w:r w:rsidRPr="00546144">
        <w:rPr>
          <w:rFonts w:ascii="Times" w:hAnsi="Times" w:cs="Times"/>
        </w:rPr>
        <w:t>Carta de compromiso</w:t>
      </w:r>
    </w:p>
    <w:p w14:paraId="42B405B0" w14:textId="77777777" w:rsidR="00546144" w:rsidRPr="00546144" w:rsidRDefault="00546144" w:rsidP="00546144">
      <w:pPr>
        <w:numPr>
          <w:ilvl w:val="0"/>
          <w:numId w:val="18"/>
        </w:numPr>
        <w:spacing w:after="160" w:line="256" w:lineRule="auto"/>
        <w:contextualSpacing/>
        <w:jc w:val="both"/>
        <w:rPr>
          <w:rFonts w:ascii="Times" w:hAnsi="Times" w:cs="Times"/>
        </w:rPr>
      </w:pPr>
      <w:r w:rsidRPr="00546144">
        <w:rPr>
          <w:rFonts w:ascii="Times" w:hAnsi="Times" w:cs="Times"/>
          <w:bCs/>
        </w:rPr>
        <w:t>Logo:</w:t>
      </w:r>
      <w:r w:rsidRPr="00546144">
        <w:rPr>
          <w:rFonts w:ascii="Times" w:hAnsi="Times" w:cs="Times"/>
          <w:b/>
        </w:rPr>
        <w:t xml:space="preserve"> </w:t>
      </w:r>
      <w:r w:rsidRPr="00546144">
        <w:rPr>
          <w:rFonts w:ascii="Times" w:hAnsi="Times" w:cs="Times"/>
        </w:rPr>
        <w:t>versión ai o eps (ilustrador), en curvas.</w:t>
      </w:r>
    </w:p>
    <w:p w14:paraId="0F4B0A7B" w14:textId="77777777" w:rsidR="00546144" w:rsidRDefault="00546144" w:rsidP="00546144">
      <w:pPr>
        <w:numPr>
          <w:ilvl w:val="0"/>
          <w:numId w:val="18"/>
        </w:numPr>
        <w:spacing w:after="160" w:line="256" w:lineRule="auto"/>
        <w:contextualSpacing/>
        <w:jc w:val="both"/>
        <w:rPr>
          <w:rFonts w:ascii="Times" w:hAnsi="Times" w:cs="Times"/>
          <w:bCs/>
        </w:rPr>
      </w:pPr>
      <w:r w:rsidRPr="00546144">
        <w:rPr>
          <w:rFonts w:ascii="Times" w:hAnsi="Times" w:cs="Times"/>
          <w:bCs/>
        </w:rPr>
        <w:t>Información de participantes (nombre, puesto y correo)</w:t>
      </w:r>
    </w:p>
    <w:p w14:paraId="0A2279EC" w14:textId="4AD46E45" w:rsidR="00EC01C7" w:rsidRDefault="006E1B52" w:rsidP="00546144">
      <w:pPr>
        <w:numPr>
          <w:ilvl w:val="0"/>
          <w:numId w:val="18"/>
        </w:numPr>
        <w:spacing w:after="160" w:line="256" w:lineRule="auto"/>
        <w:contextualSpacing/>
        <w:jc w:val="both"/>
        <w:rPr>
          <w:rFonts w:ascii="Times" w:hAnsi="Times" w:cs="Times"/>
          <w:bCs/>
        </w:rPr>
      </w:pPr>
      <w:r w:rsidRPr="006E1B52">
        <w:rPr>
          <w:rFonts w:ascii="Times" w:hAnsi="Times" w:cs="Times"/>
          <w:bCs/>
        </w:rPr>
        <w:t>Presentación corporativa en inglés</w:t>
      </w:r>
    </w:p>
    <w:p w14:paraId="0CE306AA" w14:textId="6C7DF495" w:rsidR="006E1B52" w:rsidRPr="00546144" w:rsidRDefault="006E1B52" w:rsidP="00546144">
      <w:pPr>
        <w:numPr>
          <w:ilvl w:val="0"/>
          <w:numId w:val="18"/>
        </w:numPr>
        <w:spacing w:after="160" w:line="256" w:lineRule="auto"/>
        <w:contextualSpacing/>
        <w:jc w:val="both"/>
        <w:rPr>
          <w:rFonts w:ascii="Times" w:hAnsi="Times" w:cs="Times"/>
          <w:bCs/>
        </w:rPr>
      </w:pPr>
      <w:r w:rsidRPr="006E1B52">
        <w:rPr>
          <w:rFonts w:ascii="Times" w:hAnsi="Times" w:cs="Times"/>
          <w:bCs/>
        </w:rPr>
        <w:t>Catálogo de servicios (en inglés)</w:t>
      </w:r>
    </w:p>
    <w:p w14:paraId="7759DCF9" w14:textId="77777777" w:rsidR="00897209" w:rsidRDefault="00897209" w:rsidP="00546144">
      <w:pPr>
        <w:jc w:val="both"/>
        <w:rPr>
          <w:rFonts w:ascii="Times" w:eastAsia="Calibri" w:hAnsi="Times" w:cs="Times"/>
        </w:rPr>
      </w:pPr>
    </w:p>
    <w:p w14:paraId="261E8785" w14:textId="77777777" w:rsidR="00897209" w:rsidRDefault="00546144" w:rsidP="00546144">
      <w:pPr>
        <w:jc w:val="both"/>
        <w:rPr>
          <w:rFonts w:ascii="Times" w:eastAsia="Calibri" w:hAnsi="Times" w:cs="Times"/>
        </w:rPr>
      </w:pPr>
      <w:r w:rsidRPr="00546144">
        <w:rPr>
          <w:rFonts w:ascii="Times" w:eastAsia="Calibri" w:hAnsi="Times" w:cs="Times"/>
        </w:rPr>
        <w:t xml:space="preserve">Una vez concluida la convocatoria de postulación, PROCOMER hará un análisis técnico de los documentos presentados por parte de cada una de las </w:t>
      </w:r>
      <w:r w:rsidR="00280B91">
        <w:rPr>
          <w:rFonts w:ascii="Times" w:eastAsia="Calibri" w:hAnsi="Times" w:cs="Times"/>
        </w:rPr>
        <w:t>universidades</w:t>
      </w:r>
      <w:r w:rsidRPr="00546144">
        <w:rPr>
          <w:rFonts w:ascii="Times" w:eastAsia="Calibri" w:hAnsi="Times" w:cs="Times"/>
        </w:rPr>
        <w:t>. En caso de requerir, aclaraciones, rectificaciones o algún otro documento adicional, PROCOMER estará comunicándose de manera directa con la empresa. Aquellas que no cumplan con los requisitos previamente indicados serán inadmisibles y por tanto no serán evaluadas, quedando fuera del proceso actual.</w:t>
      </w:r>
    </w:p>
    <w:p w14:paraId="4AA08496" w14:textId="77777777" w:rsidR="00A823E6" w:rsidRPr="00011949" w:rsidRDefault="00A823E6" w:rsidP="00546144">
      <w:pPr>
        <w:jc w:val="both"/>
        <w:rPr>
          <w:rFonts w:ascii="Times" w:eastAsia="Calibri" w:hAnsi="Times" w:cs="Times"/>
        </w:rPr>
      </w:pPr>
    </w:p>
    <w:p w14:paraId="7314468E" w14:textId="77777777" w:rsidR="00546144" w:rsidRPr="00546144" w:rsidRDefault="00546144" w:rsidP="00546144">
      <w:pPr>
        <w:numPr>
          <w:ilvl w:val="0"/>
          <w:numId w:val="13"/>
        </w:numPr>
        <w:contextualSpacing/>
        <w:jc w:val="both"/>
        <w:rPr>
          <w:rFonts w:ascii="Times" w:hAnsi="Times" w:cs="Times"/>
          <w:b/>
          <w:bCs/>
          <w:lang w:val="es-ES"/>
        </w:rPr>
      </w:pPr>
      <w:r w:rsidRPr="00546144">
        <w:rPr>
          <w:rFonts w:ascii="Times" w:hAnsi="Times" w:cs="Times"/>
          <w:b/>
          <w:bCs/>
          <w:lang w:val="es-ES"/>
        </w:rPr>
        <w:t xml:space="preserve">Beneficios de participación. </w:t>
      </w:r>
    </w:p>
    <w:p w14:paraId="6BE3A8AC" w14:textId="77777777" w:rsidR="00546144" w:rsidRPr="00546144" w:rsidRDefault="00546144" w:rsidP="00546144">
      <w:pPr>
        <w:rPr>
          <w:rFonts w:ascii="Times" w:eastAsia="Calibri" w:hAnsi="Times" w:cs="Times"/>
          <w:b/>
          <w:bCs/>
          <w:lang w:val="es-ES"/>
        </w:rPr>
      </w:pPr>
    </w:p>
    <w:p w14:paraId="17CACEB1" w14:textId="77777777" w:rsidR="00546144" w:rsidRPr="00546144" w:rsidRDefault="00546144" w:rsidP="00546144">
      <w:pPr>
        <w:rPr>
          <w:rFonts w:ascii="Times" w:eastAsia="Calibri" w:hAnsi="Times" w:cs="Times"/>
          <w:b/>
          <w:bCs/>
          <w:lang w:val="es-ES"/>
        </w:rPr>
      </w:pPr>
      <w:r w:rsidRPr="00546144">
        <w:rPr>
          <w:rFonts w:ascii="Times" w:eastAsia="Calibri" w:hAnsi="Times" w:cs="Times"/>
          <w:b/>
          <w:bCs/>
          <w:lang w:val="es-ES"/>
        </w:rPr>
        <w:t>PROCOMER se compromete a:</w:t>
      </w:r>
    </w:p>
    <w:p w14:paraId="62478E6F" w14:textId="77777777" w:rsidR="009954D3" w:rsidRDefault="00F936BF" w:rsidP="009954D3">
      <w:pPr>
        <w:numPr>
          <w:ilvl w:val="0"/>
          <w:numId w:val="19"/>
        </w:numPr>
        <w:spacing w:after="160" w:line="256" w:lineRule="auto"/>
        <w:contextualSpacing/>
        <w:jc w:val="both"/>
        <w:rPr>
          <w:rFonts w:ascii="Times" w:hAnsi="Times" w:cs="Times"/>
          <w:lang w:val="es-ES"/>
        </w:rPr>
      </w:pPr>
      <w:r>
        <w:rPr>
          <w:rFonts w:ascii="Times" w:hAnsi="Times" w:cs="Times"/>
          <w:lang w:val="es-ES"/>
        </w:rPr>
        <w:lastRenderedPageBreak/>
        <w:t>E</w:t>
      </w:r>
      <w:r w:rsidR="00546144" w:rsidRPr="00546144">
        <w:rPr>
          <w:rFonts w:ascii="Times" w:hAnsi="Times" w:cs="Times"/>
          <w:lang w:val="es-ES"/>
        </w:rPr>
        <w:t>spacio de exhibición</w:t>
      </w:r>
      <w:r>
        <w:rPr>
          <w:rFonts w:ascii="Times" w:hAnsi="Times" w:cs="Times"/>
          <w:lang w:val="es-ES"/>
        </w:rPr>
        <w:t xml:space="preserve"> de 15m2 compartido.</w:t>
      </w:r>
    </w:p>
    <w:p w14:paraId="40F328E1" w14:textId="6F3958A3" w:rsidR="009954D3" w:rsidRPr="009954D3" w:rsidRDefault="009954D3" w:rsidP="009954D3">
      <w:pPr>
        <w:numPr>
          <w:ilvl w:val="0"/>
          <w:numId w:val="19"/>
        </w:numPr>
        <w:spacing w:after="160" w:line="256" w:lineRule="auto"/>
        <w:contextualSpacing/>
        <w:jc w:val="both"/>
        <w:rPr>
          <w:rFonts w:ascii="Times" w:hAnsi="Times" w:cs="Times"/>
          <w:lang w:val="es-ES"/>
        </w:rPr>
      </w:pPr>
      <w:r w:rsidRPr="009954D3">
        <w:rPr>
          <w:rFonts w:ascii="Times" w:hAnsi="Times" w:cs="Times"/>
          <w:lang w:val="es-ES"/>
        </w:rPr>
        <w:t xml:space="preserve">Arte, diseño y construcción del </w:t>
      </w:r>
      <w:r>
        <w:rPr>
          <w:rFonts w:ascii="Times" w:hAnsi="Times" w:cs="Times"/>
          <w:lang w:val="es-ES"/>
        </w:rPr>
        <w:t>stand</w:t>
      </w:r>
      <w:r w:rsidRPr="009954D3">
        <w:rPr>
          <w:rFonts w:ascii="Times" w:hAnsi="Times" w:cs="Times"/>
          <w:lang w:val="es-ES"/>
        </w:rPr>
        <w:t xml:space="preserve"> país.</w:t>
      </w:r>
    </w:p>
    <w:p w14:paraId="63FBA4EE" w14:textId="77777777" w:rsidR="00546144" w:rsidRPr="00546144" w:rsidRDefault="00546144" w:rsidP="00546144">
      <w:pPr>
        <w:numPr>
          <w:ilvl w:val="0"/>
          <w:numId w:val="19"/>
        </w:numPr>
        <w:spacing w:after="160" w:line="256" w:lineRule="auto"/>
        <w:contextualSpacing/>
        <w:jc w:val="both"/>
        <w:rPr>
          <w:rFonts w:ascii="Times" w:hAnsi="Times" w:cs="Times"/>
          <w:lang w:val="es-ES"/>
        </w:rPr>
      </w:pPr>
      <w:r w:rsidRPr="00546144">
        <w:rPr>
          <w:rFonts w:ascii="Times" w:hAnsi="Times" w:cs="Times"/>
          <w:lang w:val="es-ES"/>
        </w:rPr>
        <w:t>Contacto con los organizadores.</w:t>
      </w:r>
    </w:p>
    <w:p w14:paraId="47F32EEE" w14:textId="021173F6" w:rsidR="00546144" w:rsidRPr="00546144" w:rsidRDefault="00546144" w:rsidP="00546144">
      <w:pPr>
        <w:numPr>
          <w:ilvl w:val="0"/>
          <w:numId w:val="19"/>
        </w:numPr>
        <w:spacing w:after="160" w:line="256" w:lineRule="auto"/>
        <w:contextualSpacing/>
        <w:jc w:val="both"/>
        <w:rPr>
          <w:rFonts w:ascii="Times" w:hAnsi="Times" w:cs="Times"/>
          <w:lang w:val="es-ES"/>
        </w:rPr>
      </w:pPr>
      <w:r w:rsidRPr="00546144">
        <w:rPr>
          <w:rFonts w:ascii="Times" w:hAnsi="Times" w:cs="Times"/>
          <w:lang w:val="es-ES"/>
        </w:rPr>
        <w:t xml:space="preserve">Dar un </w:t>
      </w:r>
      <w:r w:rsidR="00A30FE1">
        <w:rPr>
          <w:rFonts w:ascii="Times" w:hAnsi="Times" w:cs="Times"/>
          <w:lang w:val="es-ES"/>
        </w:rPr>
        <w:t xml:space="preserve">(1) </w:t>
      </w:r>
      <w:r w:rsidRPr="00546144">
        <w:rPr>
          <w:rFonts w:ascii="Times" w:hAnsi="Times" w:cs="Times"/>
          <w:lang w:val="es-ES"/>
        </w:rPr>
        <w:t>pase por universidad</w:t>
      </w:r>
      <w:r w:rsidR="00741454">
        <w:rPr>
          <w:rFonts w:ascii="Times" w:hAnsi="Times" w:cs="Times"/>
          <w:lang w:val="es-ES"/>
        </w:rPr>
        <w:t>/institución educativa</w:t>
      </w:r>
      <w:r w:rsidRPr="00546144">
        <w:rPr>
          <w:rFonts w:ascii="Times" w:hAnsi="Times" w:cs="Times"/>
          <w:lang w:val="es-ES"/>
        </w:rPr>
        <w:t xml:space="preserve"> participante.</w:t>
      </w:r>
    </w:p>
    <w:p w14:paraId="30975C35" w14:textId="77777777" w:rsidR="003A7721" w:rsidRDefault="00546144" w:rsidP="008C0A6E">
      <w:pPr>
        <w:numPr>
          <w:ilvl w:val="0"/>
          <w:numId w:val="19"/>
        </w:numPr>
        <w:spacing w:after="160" w:line="256" w:lineRule="auto"/>
        <w:contextualSpacing/>
        <w:jc w:val="both"/>
        <w:rPr>
          <w:rFonts w:ascii="Times" w:hAnsi="Times" w:cs="Times"/>
          <w:lang w:val="es-ES"/>
        </w:rPr>
      </w:pPr>
      <w:r w:rsidRPr="003A7721">
        <w:rPr>
          <w:rFonts w:ascii="Times" w:hAnsi="Times" w:cs="Times"/>
          <w:lang w:val="es-ES"/>
        </w:rPr>
        <w:t>Registro de los participantes.</w:t>
      </w:r>
    </w:p>
    <w:p w14:paraId="4DDCCE6B" w14:textId="3A461AE9" w:rsidR="003B4D28" w:rsidRPr="003A7721" w:rsidRDefault="003A7721" w:rsidP="003A7721">
      <w:pPr>
        <w:numPr>
          <w:ilvl w:val="0"/>
          <w:numId w:val="19"/>
        </w:numPr>
        <w:spacing w:after="160" w:line="256" w:lineRule="auto"/>
        <w:contextualSpacing/>
        <w:jc w:val="both"/>
        <w:rPr>
          <w:rFonts w:ascii="Times" w:hAnsi="Times" w:cs="Times"/>
          <w:lang w:val="es-ES"/>
        </w:rPr>
      </w:pPr>
      <w:r w:rsidRPr="003A7721">
        <w:rPr>
          <w:rFonts w:ascii="Times" w:hAnsi="Times" w:cs="Times"/>
          <w:lang w:val="es-ES"/>
        </w:rPr>
        <w:t xml:space="preserve">Acompañamiento de representantes de PROCOMER antes, durante y después del evento.  </w:t>
      </w:r>
    </w:p>
    <w:p w14:paraId="578F2E81" w14:textId="77777777" w:rsidR="008648AB" w:rsidRDefault="008648AB" w:rsidP="00546144">
      <w:pPr>
        <w:jc w:val="both"/>
        <w:rPr>
          <w:rFonts w:ascii="Times" w:eastAsia="Calibri" w:hAnsi="Times" w:cs="Times"/>
          <w:b/>
          <w:bCs/>
          <w:lang w:val="es-ES"/>
        </w:rPr>
      </w:pPr>
    </w:p>
    <w:p w14:paraId="06276551" w14:textId="651633BE" w:rsidR="00546144" w:rsidRDefault="00546144" w:rsidP="00546144">
      <w:pPr>
        <w:jc w:val="both"/>
        <w:rPr>
          <w:rFonts w:ascii="Times" w:eastAsia="Calibri" w:hAnsi="Times" w:cs="Times"/>
          <w:b/>
          <w:bCs/>
          <w:lang w:val="es-ES"/>
        </w:rPr>
      </w:pPr>
      <w:r w:rsidRPr="00546144">
        <w:rPr>
          <w:rFonts w:ascii="Times" w:eastAsia="Calibri" w:hAnsi="Times" w:cs="Times"/>
          <w:b/>
          <w:bCs/>
          <w:lang w:val="es-ES"/>
        </w:rPr>
        <w:t xml:space="preserve">Responsabilidades de la </w:t>
      </w:r>
      <w:r w:rsidR="00280B91">
        <w:rPr>
          <w:rFonts w:ascii="Times" w:eastAsia="Calibri" w:hAnsi="Times" w:cs="Times"/>
          <w:b/>
          <w:bCs/>
          <w:lang w:val="es-ES"/>
        </w:rPr>
        <w:t>universidad</w:t>
      </w:r>
      <w:r w:rsidR="000A0F36">
        <w:rPr>
          <w:rFonts w:ascii="Times" w:eastAsia="Calibri" w:hAnsi="Times" w:cs="Times"/>
          <w:b/>
          <w:bCs/>
          <w:lang w:val="es-ES"/>
        </w:rPr>
        <w:t>/institución educativa participante</w:t>
      </w:r>
      <w:r w:rsidRPr="00546144">
        <w:rPr>
          <w:rFonts w:ascii="Times" w:eastAsia="Calibri" w:hAnsi="Times" w:cs="Times"/>
          <w:b/>
          <w:bCs/>
          <w:lang w:val="es-ES"/>
        </w:rPr>
        <w:t>:</w:t>
      </w:r>
    </w:p>
    <w:p w14:paraId="204F4214" w14:textId="77777777" w:rsidR="00741454" w:rsidRPr="00546144" w:rsidRDefault="00741454" w:rsidP="00546144">
      <w:pPr>
        <w:jc w:val="both"/>
        <w:rPr>
          <w:rFonts w:ascii="Times" w:eastAsia="Calibri" w:hAnsi="Times" w:cs="Times"/>
          <w:b/>
          <w:bCs/>
          <w:lang w:val="es-ES"/>
        </w:rPr>
      </w:pPr>
    </w:p>
    <w:p w14:paraId="30667A57" w14:textId="47AA38B9" w:rsidR="00546144" w:rsidRDefault="00546144" w:rsidP="00546144">
      <w:pPr>
        <w:numPr>
          <w:ilvl w:val="0"/>
          <w:numId w:val="19"/>
        </w:numPr>
        <w:spacing w:after="160" w:line="256" w:lineRule="auto"/>
        <w:contextualSpacing/>
        <w:jc w:val="both"/>
        <w:rPr>
          <w:rFonts w:ascii="Times" w:hAnsi="Times" w:cs="Times"/>
          <w:b/>
          <w:bCs/>
          <w:lang w:val="es-ES"/>
        </w:rPr>
      </w:pPr>
      <w:r w:rsidRPr="00546144">
        <w:rPr>
          <w:rFonts w:ascii="Times" w:hAnsi="Times" w:cs="Times"/>
          <w:lang w:val="es-ES"/>
        </w:rPr>
        <w:t xml:space="preserve">Realizar el pago de la participación </w:t>
      </w:r>
      <w:r w:rsidR="00473553">
        <w:rPr>
          <w:rFonts w:ascii="Times" w:hAnsi="Times" w:cs="Times"/>
          <w:lang w:val="es-ES"/>
        </w:rPr>
        <w:t xml:space="preserve">de </w:t>
      </w:r>
      <w:r w:rsidR="00473553" w:rsidRPr="00473553">
        <w:rPr>
          <w:rFonts w:ascii="Times" w:hAnsi="Times" w:cs="Times"/>
          <w:b/>
          <w:bCs/>
          <w:lang w:val="es-ES"/>
        </w:rPr>
        <w:t>$1100</w:t>
      </w:r>
      <w:r w:rsidR="00473553">
        <w:rPr>
          <w:rFonts w:ascii="Times" w:hAnsi="Times" w:cs="Times"/>
          <w:lang w:val="es-ES"/>
        </w:rPr>
        <w:t xml:space="preserve"> </w:t>
      </w:r>
      <w:r w:rsidRPr="00546144">
        <w:rPr>
          <w:rFonts w:ascii="Times" w:hAnsi="Times" w:cs="Times"/>
          <w:lang w:val="es-ES"/>
        </w:rPr>
        <w:t xml:space="preserve">para confirmar su espacio en el </w:t>
      </w:r>
      <w:r w:rsidRPr="00473553">
        <w:rPr>
          <w:rFonts w:ascii="Times" w:hAnsi="Times" w:cs="Times"/>
          <w:b/>
          <w:bCs/>
          <w:lang w:val="es-ES"/>
        </w:rPr>
        <w:t xml:space="preserve">evento (plazo </w:t>
      </w:r>
      <w:r w:rsidR="0064025D">
        <w:rPr>
          <w:rFonts w:ascii="Times" w:hAnsi="Times" w:cs="Times"/>
          <w:b/>
          <w:bCs/>
          <w:lang w:val="es-ES"/>
        </w:rPr>
        <w:t>1</w:t>
      </w:r>
      <w:r w:rsidRPr="00473553">
        <w:rPr>
          <w:rFonts w:ascii="Times" w:hAnsi="Times" w:cs="Times"/>
          <w:b/>
          <w:bCs/>
          <w:lang w:val="es-ES"/>
        </w:rPr>
        <w:t xml:space="preserve">5 días hábiles a partir de la notificación de la cuota). </w:t>
      </w:r>
    </w:p>
    <w:p w14:paraId="04BA58EE" w14:textId="5C8718F4" w:rsidR="00F22519" w:rsidRPr="00473553" w:rsidRDefault="00F22519" w:rsidP="00546144">
      <w:pPr>
        <w:numPr>
          <w:ilvl w:val="0"/>
          <w:numId w:val="19"/>
        </w:numPr>
        <w:spacing w:after="160" w:line="256" w:lineRule="auto"/>
        <w:contextualSpacing/>
        <w:jc w:val="both"/>
        <w:rPr>
          <w:rFonts w:ascii="Times" w:hAnsi="Times" w:cs="Times"/>
          <w:b/>
          <w:bCs/>
          <w:lang w:val="es-ES"/>
        </w:rPr>
      </w:pPr>
      <w:r w:rsidRPr="00C71C93">
        <w:rPr>
          <w:rFonts w:ascii="Times New Roman" w:hAnsi="Times New Roman" w:cs="Times New Roman"/>
        </w:rPr>
        <w:t>Los miembros de globalEdu tienen un 50% de descuento y las empresas licenciadas Esencial Costa Rica tienen un 30% de descuento. En caso de que apliquen ambas condiciones, solamente podrá aplicarse un sólo descuento</w:t>
      </w:r>
      <w:r>
        <w:rPr>
          <w:rFonts w:ascii="Times New Roman" w:hAnsi="Times New Roman" w:cs="Times New Roman"/>
        </w:rPr>
        <w:t>.</w:t>
      </w:r>
    </w:p>
    <w:p w14:paraId="667031FF" w14:textId="77777777" w:rsidR="00546144" w:rsidRPr="00546144" w:rsidRDefault="00546144" w:rsidP="00546144">
      <w:pPr>
        <w:numPr>
          <w:ilvl w:val="0"/>
          <w:numId w:val="19"/>
        </w:numPr>
        <w:spacing w:after="160" w:line="256" w:lineRule="auto"/>
        <w:contextualSpacing/>
        <w:jc w:val="both"/>
        <w:rPr>
          <w:rFonts w:ascii="Times" w:hAnsi="Times" w:cs="Times"/>
          <w:lang w:val="es-ES"/>
        </w:rPr>
      </w:pPr>
      <w:r w:rsidRPr="00546144">
        <w:rPr>
          <w:rFonts w:ascii="Times" w:hAnsi="Times" w:cs="Times"/>
          <w:lang w:val="es-ES"/>
        </w:rPr>
        <w:t xml:space="preserve">Enviar la información para realizar el registro. </w:t>
      </w:r>
    </w:p>
    <w:p w14:paraId="793AEE08" w14:textId="030D1188" w:rsidR="00546144" w:rsidRPr="00546144" w:rsidRDefault="00280B91" w:rsidP="00546144">
      <w:pPr>
        <w:numPr>
          <w:ilvl w:val="0"/>
          <w:numId w:val="19"/>
        </w:numPr>
        <w:spacing w:after="160" w:line="256" w:lineRule="auto"/>
        <w:contextualSpacing/>
        <w:jc w:val="both"/>
        <w:rPr>
          <w:rFonts w:ascii="Times" w:hAnsi="Times" w:cs="Times"/>
          <w:lang w:val="es-ES"/>
        </w:rPr>
      </w:pPr>
      <w:r>
        <w:rPr>
          <w:rFonts w:ascii="Times" w:hAnsi="Times" w:cs="Times"/>
          <w:lang w:val="es-ES"/>
        </w:rPr>
        <w:t xml:space="preserve">El participante </w:t>
      </w:r>
      <w:r w:rsidR="00546144" w:rsidRPr="00546144">
        <w:rPr>
          <w:rFonts w:ascii="Times" w:hAnsi="Times" w:cs="Times"/>
          <w:lang w:val="es-ES"/>
        </w:rPr>
        <w:t>deberá financiar su tiquete aéreo, estadía y alimentación, así como traslados internos en el país destino. Cualquier otro gasto en que se incurra por el viaje a la feria, deberá ser financiado por parte de la empresa.</w:t>
      </w:r>
    </w:p>
    <w:p w14:paraId="64CAA669" w14:textId="5808F6D6" w:rsidR="00546144" w:rsidRPr="00546144" w:rsidRDefault="00280B91" w:rsidP="00546144">
      <w:pPr>
        <w:numPr>
          <w:ilvl w:val="0"/>
          <w:numId w:val="19"/>
        </w:numPr>
        <w:spacing w:after="160" w:line="256" w:lineRule="auto"/>
        <w:contextualSpacing/>
        <w:jc w:val="both"/>
        <w:rPr>
          <w:rFonts w:ascii="Times" w:hAnsi="Times" w:cs="Times"/>
          <w:lang w:val="es-ES"/>
        </w:rPr>
      </w:pPr>
      <w:r>
        <w:rPr>
          <w:rFonts w:ascii="Times" w:hAnsi="Times" w:cs="Times"/>
          <w:lang w:val="es-ES"/>
        </w:rPr>
        <w:t>El participante</w:t>
      </w:r>
      <w:r w:rsidR="00546144" w:rsidRPr="00546144">
        <w:rPr>
          <w:rFonts w:ascii="Times" w:hAnsi="Times" w:cs="Times"/>
          <w:lang w:val="es-ES"/>
        </w:rPr>
        <w:t xml:space="preserve"> deberá informarse y cumplir con los requisitos de ingreso al país donde se realizará el evento. (visas, vacunas, entre otros). PROCOMER no se hace responsable en caso de que la empresa no cumpla con estos requerimientos. Así como cumplir con los compromisos adquiridos en la carta de compromiso que ha sido adjuntada con la postulación. </w:t>
      </w:r>
    </w:p>
    <w:p w14:paraId="4D5EED93" w14:textId="77777777" w:rsidR="00546144" w:rsidRPr="00546144" w:rsidRDefault="00546144" w:rsidP="00546144">
      <w:pPr>
        <w:numPr>
          <w:ilvl w:val="0"/>
          <w:numId w:val="19"/>
        </w:numPr>
        <w:spacing w:after="160" w:line="256" w:lineRule="auto"/>
        <w:contextualSpacing/>
        <w:jc w:val="both"/>
        <w:rPr>
          <w:rFonts w:ascii="Times" w:hAnsi="Times" w:cs="Times"/>
          <w:lang w:val="es-ES"/>
        </w:rPr>
      </w:pPr>
      <w:r w:rsidRPr="00546144">
        <w:rPr>
          <w:rFonts w:ascii="Times" w:hAnsi="Times" w:cs="Times"/>
          <w:lang w:val="es-ES"/>
        </w:rPr>
        <w:t>Generar el reporte de oportunidades tras la participación en el evento.</w:t>
      </w:r>
    </w:p>
    <w:p w14:paraId="4DCCFBAA" w14:textId="77777777" w:rsidR="00546144" w:rsidRPr="00546144" w:rsidRDefault="00546144" w:rsidP="00546144">
      <w:pPr>
        <w:ind w:left="360"/>
        <w:jc w:val="both"/>
        <w:rPr>
          <w:rFonts w:ascii="Times" w:eastAsia="Calibri" w:hAnsi="Times" w:cs="Times"/>
          <w:b/>
          <w:bCs/>
          <w:color w:val="FF0000"/>
          <w:lang w:val="es-ES"/>
        </w:rPr>
      </w:pPr>
    </w:p>
    <w:p w14:paraId="4BDF8BBD" w14:textId="77777777" w:rsidR="00546144" w:rsidRPr="00546144" w:rsidRDefault="00546144" w:rsidP="00546144">
      <w:pPr>
        <w:numPr>
          <w:ilvl w:val="0"/>
          <w:numId w:val="13"/>
        </w:numPr>
        <w:contextualSpacing/>
        <w:jc w:val="both"/>
        <w:rPr>
          <w:rFonts w:ascii="Times" w:hAnsi="Times" w:cs="Times"/>
          <w:b/>
          <w:bCs/>
          <w:lang w:val="es-ES"/>
        </w:rPr>
      </w:pPr>
      <w:r w:rsidRPr="00546144">
        <w:rPr>
          <w:rFonts w:ascii="Times" w:hAnsi="Times" w:cs="Times"/>
          <w:b/>
          <w:bCs/>
          <w:lang w:val="es-ES"/>
        </w:rPr>
        <w:t>Criterios de evaluación.</w:t>
      </w:r>
    </w:p>
    <w:p w14:paraId="5A00A97A" w14:textId="77777777" w:rsidR="00546144" w:rsidRPr="00546144" w:rsidRDefault="00546144" w:rsidP="00546144">
      <w:pPr>
        <w:jc w:val="both"/>
        <w:rPr>
          <w:rFonts w:ascii="Times" w:eastAsia="Calibri" w:hAnsi="Times" w:cs="Times"/>
          <w:lang w:val="es-ES"/>
        </w:rPr>
      </w:pPr>
    </w:p>
    <w:p w14:paraId="667282A9" w14:textId="77777777" w:rsidR="00546144" w:rsidRDefault="00546144" w:rsidP="00546144">
      <w:pPr>
        <w:jc w:val="both"/>
        <w:rPr>
          <w:rFonts w:ascii="Times" w:eastAsia="Calibri" w:hAnsi="Times" w:cs="Times"/>
          <w:lang w:val="es-ES"/>
        </w:rPr>
      </w:pPr>
      <w:r w:rsidRPr="00546144">
        <w:rPr>
          <w:rFonts w:ascii="Times" w:eastAsia="Calibri" w:hAnsi="Times" w:cs="Times"/>
          <w:lang w:val="es-ES"/>
        </w:rPr>
        <w:t>Posterior a la revisión de admisibilidad de las empresas. PROCOMER realizará una evaluación técnica tomando en cuenta los siguientes criterios:</w:t>
      </w:r>
    </w:p>
    <w:p w14:paraId="6F72C014" w14:textId="77777777" w:rsidR="00473553" w:rsidRPr="00546144" w:rsidRDefault="00473553" w:rsidP="00546144">
      <w:pPr>
        <w:jc w:val="both"/>
        <w:rPr>
          <w:rFonts w:ascii="Times" w:eastAsia="Calibri" w:hAnsi="Times" w:cs="Times"/>
          <w:lang w:val="es-ES"/>
        </w:rPr>
      </w:pPr>
    </w:p>
    <w:p w14:paraId="47DA6660" w14:textId="6F099D70" w:rsidR="00A612AB" w:rsidRDefault="00A22368" w:rsidP="00E532DE">
      <w:pPr>
        <w:jc w:val="center"/>
        <w:rPr>
          <w:rFonts w:ascii="Times" w:eastAsia="Calibri" w:hAnsi="Times" w:cs="Times"/>
        </w:rPr>
      </w:pPr>
      <w:r w:rsidRPr="00A22368">
        <w:rPr>
          <w:rFonts w:ascii="Times" w:eastAsia="Calibri" w:hAnsi="Times" w:cs="Times"/>
          <w:noProof/>
        </w:rPr>
        <w:drawing>
          <wp:inline distT="0" distB="0" distL="0" distR="0" wp14:anchorId="5EE9D02A" wp14:editId="15E4C4D0">
            <wp:extent cx="4815429" cy="2495175"/>
            <wp:effectExtent l="0" t="0" r="4445" b="635"/>
            <wp:docPr id="6980733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073350" name=""/>
                    <pic:cNvPicPr/>
                  </pic:nvPicPr>
                  <pic:blipFill>
                    <a:blip r:embed="rId13"/>
                    <a:stretch>
                      <a:fillRect/>
                    </a:stretch>
                  </pic:blipFill>
                  <pic:spPr>
                    <a:xfrm>
                      <a:off x="0" y="0"/>
                      <a:ext cx="4829167" cy="2502294"/>
                    </a:xfrm>
                    <a:prstGeom prst="rect">
                      <a:avLst/>
                    </a:prstGeom>
                  </pic:spPr>
                </pic:pic>
              </a:graphicData>
            </a:graphic>
          </wp:inline>
        </w:drawing>
      </w:r>
    </w:p>
    <w:p w14:paraId="3FCE8AE3" w14:textId="77777777" w:rsidR="00A612AB" w:rsidRPr="00546144" w:rsidRDefault="00A612AB" w:rsidP="00546144">
      <w:pPr>
        <w:jc w:val="both"/>
        <w:rPr>
          <w:rFonts w:ascii="Times" w:eastAsia="Calibri" w:hAnsi="Times" w:cs="Times"/>
        </w:rPr>
      </w:pPr>
    </w:p>
    <w:p w14:paraId="6FA70432" w14:textId="77777777" w:rsidR="00473553" w:rsidRDefault="00473553" w:rsidP="00546144">
      <w:pPr>
        <w:rPr>
          <w:rFonts w:ascii="Times" w:eastAsia="Calibri" w:hAnsi="Times" w:cs="Times"/>
          <w:b/>
          <w:bCs/>
          <w:lang w:val="es-ES"/>
        </w:rPr>
      </w:pPr>
    </w:p>
    <w:p w14:paraId="1B49BF2C" w14:textId="75BD0649" w:rsidR="00546144" w:rsidRPr="00546144" w:rsidRDefault="00546144" w:rsidP="00546144">
      <w:pPr>
        <w:rPr>
          <w:rFonts w:ascii="Times" w:eastAsia="Calibri" w:hAnsi="Times" w:cs="Times"/>
          <w:b/>
          <w:bCs/>
          <w:lang w:val="es-ES"/>
        </w:rPr>
      </w:pPr>
      <w:r w:rsidRPr="00546144">
        <w:rPr>
          <w:rFonts w:ascii="Times" w:eastAsia="Calibri" w:hAnsi="Times" w:cs="Times"/>
          <w:b/>
          <w:bCs/>
          <w:lang w:val="es-ES"/>
        </w:rPr>
        <w:t>Proceso de Adjudicación de espacios</w:t>
      </w:r>
    </w:p>
    <w:p w14:paraId="7737C948" w14:textId="6D78FAA5" w:rsidR="00546144" w:rsidRPr="00546144" w:rsidRDefault="00546144" w:rsidP="00546144">
      <w:pPr>
        <w:jc w:val="both"/>
        <w:rPr>
          <w:rFonts w:ascii="Times" w:eastAsia="Calibri" w:hAnsi="Times" w:cs="Times"/>
          <w:lang w:val="es-ES"/>
        </w:rPr>
      </w:pPr>
      <w:r w:rsidRPr="00546144">
        <w:rPr>
          <w:rFonts w:ascii="Times" w:eastAsia="Calibri" w:hAnsi="Times" w:cs="Times"/>
          <w:lang w:val="es-ES"/>
        </w:rPr>
        <w:t xml:space="preserve">Una vez realizada la evaluación se realizará un ranking de las </w:t>
      </w:r>
      <w:r w:rsidR="006B2541">
        <w:rPr>
          <w:rFonts w:ascii="Times" w:eastAsia="Calibri" w:hAnsi="Times" w:cs="Times"/>
          <w:lang w:val="es-ES"/>
        </w:rPr>
        <w:t>universidades/instituciones</w:t>
      </w:r>
      <w:r w:rsidRPr="00546144">
        <w:rPr>
          <w:rFonts w:ascii="Times" w:eastAsia="Calibri" w:hAnsi="Times" w:cs="Times"/>
          <w:lang w:val="es-ES"/>
        </w:rPr>
        <w:t xml:space="preserve">, en caso de </w:t>
      </w:r>
      <w:r w:rsidR="006B2541">
        <w:rPr>
          <w:rFonts w:ascii="Times" w:eastAsia="Calibri" w:hAnsi="Times" w:cs="Times"/>
          <w:lang w:val="es-ES"/>
        </w:rPr>
        <w:t>postulantes</w:t>
      </w:r>
      <w:r w:rsidRPr="00546144">
        <w:rPr>
          <w:rFonts w:ascii="Times" w:eastAsia="Calibri" w:hAnsi="Times" w:cs="Times"/>
          <w:lang w:val="es-ES"/>
        </w:rPr>
        <w:t xml:space="preserve"> que tengan una misma calificación se realizará por orden de llegada de la postulación.</w:t>
      </w:r>
    </w:p>
    <w:p w14:paraId="3231C83E" w14:textId="77777777" w:rsidR="00546144" w:rsidRPr="00546144" w:rsidRDefault="00546144" w:rsidP="00546144">
      <w:pPr>
        <w:rPr>
          <w:rFonts w:ascii="Times" w:eastAsia="Calibri" w:hAnsi="Times" w:cs="Times"/>
          <w:lang w:val="es-ES"/>
        </w:rPr>
      </w:pPr>
    </w:p>
    <w:p w14:paraId="3ADBBA61" w14:textId="77777777" w:rsidR="00546144" w:rsidRPr="00546144" w:rsidRDefault="00546144" w:rsidP="00546144">
      <w:pPr>
        <w:numPr>
          <w:ilvl w:val="0"/>
          <w:numId w:val="13"/>
        </w:numPr>
        <w:contextualSpacing/>
        <w:jc w:val="both"/>
        <w:rPr>
          <w:rFonts w:ascii="Times" w:hAnsi="Times" w:cs="Times"/>
          <w:b/>
          <w:bCs/>
          <w:lang w:val="es-ES"/>
        </w:rPr>
      </w:pPr>
      <w:r w:rsidRPr="00546144">
        <w:rPr>
          <w:rFonts w:ascii="Times" w:hAnsi="Times" w:cs="Times"/>
          <w:b/>
          <w:bCs/>
          <w:lang w:val="es-ES"/>
        </w:rPr>
        <w:t>Selección</w:t>
      </w:r>
    </w:p>
    <w:p w14:paraId="1A89FC7F" w14:textId="165F9D8F" w:rsidR="00546144" w:rsidRPr="00546144" w:rsidRDefault="00546144" w:rsidP="00546144">
      <w:pPr>
        <w:numPr>
          <w:ilvl w:val="0"/>
          <w:numId w:val="19"/>
        </w:numPr>
        <w:spacing w:after="160" w:line="256" w:lineRule="auto"/>
        <w:contextualSpacing/>
        <w:jc w:val="both"/>
        <w:rPr>
          <w:rFonts w:ascii="Times" w:hAnsi="Times" w:cs="Times"/>
          <w:lang w:val="es-ES"/>
        </w:rPr>
      </w:pPr>
      <w:r w:rsidRPr="00546144">
        <w:rPr>
          <w:rFonts w:ascii="Times" w:hAnsi="Times" w:cs="Times"/>
          <w:lang w:val="es-ES"/>
        </w:rPr>
        <w:t xml:space="preserve">Finalizado el al proceso de evaluación y ranking, PROCOMER comunicará la adjudicación del beneficio de participación a las </w:t>
      </w:r>
      <w:r w:rsidR="006B2541">
        <w:rPr>
          <w:rFonts w:ascii="Times" w:hAnsi="Times" w:cs="Times"/>
          <w:lang w:val="es-ES"/>
        </w:rPr>
        <w:t>universidades</w:t>
      </w:r>
      <w:r w:rsidRPr="00546144">
        <w:rPr>
          <w:rFonts w:ascii="Times" w:hAnsi="Times" w:cs="Times"/>
          <w:lang w:val="es-ES"/>
        </w:rPr>
        <w:t xml:space="preserve"> seleccionadas.</w:t>
      </w:r>
    </w:p>
    <w:p w14:paraId="3AA86523" w14:textId="1613EB17" w:rsidR="00546144" w:rsidRPr="00546144" w:rsidRDefault="00546144" w:rsidP="00546144">
      <w:pPr>
        <w:numPr>
          <w:ilvl w:val="0"/>
          <w:numId w:val="19"/>
        </w:numPr>
        <w:spacing w:after="160" w:line="256" w:lineRule="auto"/>
        <w:contextualSpacing/>
        <w:jc w:val="both"/>
        <w:rPr>
          <w:rFonts w:ascii="Times" w:hAnsi="Times" w:cs="Times"/>
          <w:lang w:val="es-ES"/>
        </w:rPr>
      </w:pPr>
      <w:r w:rsidRPr="00546144">
        <w:rPr>
          <w:rFonts w:ascii="Times" w:hAnsi="Times" w:cs="Times"/>
          <w:lang w:val="es-ES"/>
        </w:rPr>
        <w:t xml:space="preserve">Pago de cuota de participación, tendrán </w:t>
      </w:r>
      <w:r w:rsidRPr="00473553">
        <w:rPr>
          <w:rFonts w:ascii="Times" w:hAnsi="Times" w:cs="Times"/>
          <w:b/>
          <w:bCs/>
          <w:lang w:val="es-ES"/>
        </w:rPr>
        <w:t>(</w:t>
      </w:r>
      <w:r w:rsidR="00937892">
        <w:rPr>
          <w:rFonts w:ascii="Times" w:hAnsi="Times" w:cs="Times"/>
          <w:b/>
          <w:bCs/>
          <w:lang w:val="es-ES"/>
        </w:rPr>
        <w:t>1</w:t>
      </w:r>
      <w:r w:rsidRPr="00473553">
        <w:rPr>
          <w:rFonts w:ascii="Times" w:hAnsi="Times" w:cs="Times"/>
          <w:b/>
          <w:bCs/>
          <w:lang w:val="es-ES"/>
        </w:rPr>
        <w:t>5)</w:t>
      </w:r>
      <w:r w:rsidRPr="00546144">
        <w:rPr>
          <w:rFonts w:ascii="Times" w:hAnsi="Times" w:cs="Times"/>
          <w:lang w:val="es-ES"/>
        </w:rPr>
        <w:t xml:space="preserve"> días hábiles para realizar el pago y enviar el comprobante del depósito bancario al correo </w:t>
      </w:r>
      <w:hyperlink r:id="rId14" w:history="1">
        <w:r w:rsidR="000E5D58" w:rsidRPr="0072001E">
          <w:rPr>
            <w:rStyle w:val="Hipervnculo"/>
            <w:rFonts w:ascii="Times" w:hAnsi="Times" w:cs="Times"/>
          </w:rPr>
          <w:t>vsanchez</w:t>
        </w:r>
        <w:r w:rsidR="000E5D58" w:rsidRPr="0072001E">
          <w:rPr>
            <w:rStyle w:val="Hipervnculo"/>
            <w:rFonts w:ascii="Times" w:hAnsi="Times" w:cs="Times"/>
            <w:lang w:val="es-ES"/>
          </w:rPr>
          <w:t>@procomer.com</w:t>
        </w:r>
      </w:hyperlink>
      <w:r w:rsidRPr="00546144">
        <w:rPr>
          <w:rFonts w:ascii="Times" w:hAnsi="Times" w:cs="Times"/>
          <w:lang w:val="es-ES"/>
        </w:rPr>
        <w:t xml:space="preserve"> indicando los datos para la generación de la factura electrónica.</w:t>
      </w:r>
    </w:p>
    <w:p w14:paraId="693CB0C0" w14:textId="29E592CE" w:rsidR="00546144" w:rsidRDefault="00546144" w:rsidP="00546144">
      <w:pPr>
        <w:numPr>
          <w:ilvl w:val="0"/>
          <w:numId w:val="19"/>
        </w:numPr>
        <w:spacing w:after="160" w:line="256" w:lineRule="auto"/>
        <w:contextualSpacing/>
        <w:jc w:val="both"/>
        <w:rPr>
          <w:rFonts w:ascii="Times" w:hAnsi="Times" w:cs="Times"/>
          <w:lang w:val="es-ES"/>
        </w:rPr>
      </w:pPr>
      <w:r w:rsidRPr="00546144">
        <w:rPr>
          <w:rFonts w:ascii="Times" w:hAnsi="Times" w:cs="Times"/>
          <w:lang w:val="es-ES"/>
        </w:rPr>
        <w:t>Se adjuntan cuentas bancarias</w:t>
      </w:r>
    </w:p>
    <w:p w14:paraId="44E5DDE1" w14:textId="77777777" w:rsidR="00A77246" w:rsidRDefault="00A77246" w:rsidP="00A77246">
      <w:pPr>
        <w:spacing w:after="160" w:line="256" w:lineRule="auto"/>
        <w:contextualSpacing/>
        <w:jc w:val="both"/>
        <w:rPr>
          <w:rFonts w:ascii="Times" w:hAnsi="Times" w:cs="Times"/>
          <w:lang w:val="es-ES"/>
        </w:rPr>
      </w:pPr>
    </w:p>
    <w:p w14:paraId="145114B2" w14:textId="46BD647F" w:rsidR="00A77246" w:rsidRDefault="00A77246" w:rsidP="00473553">
      <w:pPr>
        <w:spacing w:after="160" w:line="256" w:lineRule="auto"/>
        <w:contextualSpacing/>
        <w:jc w:val="center"/>
        <w:rPr>
          <w:rFonts w:ascii="Times" w:hAnsi="Times" w:cs="Times"/>
          <w:lang w:val="es-ES"/>
        </w:rPr>
      </w:pPr>
      <w:r>
        <w:rPr>
          <w:rFonts w:ascii="Times" w:hAnsi="Times" w:cs="Times"/>
          <w:noProof/>
          <w:lang w:val="es-ES"/>
        </w:rPr>
        <w:drawing>
          <wp:inline distT="0" distB="0" distL="0" distR="0" wp14:anchorId="41E268DE" wp14:editId="7F359C62">
            <wp:extent cx="5041900" cy="1713230"/>
            <wp:effectExtent l="0" t="0" r="6350" b="1270"/>
            <wp:docPr id="14760420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1900" cy="1713230"/>
                    </a:xfrm>
                    <a:prstGeom prst="rect">
                      <a:avLst/>
                    </a:prstGeom>
                    <a:noFill/>
                  </pic:spPr>
                </pic:pic>
              </a:graphicData>
            </a:graphic>
          </wp:inline>
        </w:drawing>
      </w:r>
    </w:p>
    <w:p w14:paraId="0CBC22DD" w14:textId="77777777" w:rsidR="00A77246" w:rsidRDefault="00A77246" w:rsidP="00A77246">
      <w:pPr>
        <w:spacing w:after="160" w:line="256" w:lineRule="auto"/>
        <w:contextualSpacing/>
        <w:jc w:val="both"/>
        <w:rPr>
          <w:rFonts w:ascii="Times" w:hAnsi="Times" w:cs="Times"/>
          <w:lang w:val="es-ES"/>
        </w:rPr>
      </w:pPr>
    </w:p>
    <w:p w14:paraId="0D26ACAD" w14:textId="77777777" w:rsidR="00A77246" w:rsidRPr="00546144" w:rsidRDefault="00A77246" w:rsidP="00A77246">
      <w:pPr>
        <w:spacing w:after="160" w:line="256" w:lineRule="auto"/>
        <w:contextualSpacing/>
        <w:jc w:val="both"/>
        <w:rPr>
          <w:rFonts w:ascii="Times" w:hAnsi="Times" w:cs="Times"/>
          <w:lang w:val="es-ES"/>
        </w:rPr>
      </w:pPr>
    </w:p>
    <w:p w14:paraId="5855A910" w14:textId="77777777" w:rsidR="00546144" w:rsidRPr="00546144" w:rsidRDefault="00546144" w:rsidP="00546144">
      <w:pPr>
        <w:numPr>
          <w:ilvl w:val="0"/>
          <w:numId w:val="19"/>
        </w:numPr>
        <w:spacing w:after="160" w:line="256" w:lineRule="auto"/>
        <w:contextualSpacing/>
        <w:jc w:val="both"/>
        <w:rPr>
          <w:rFonts w:ascii="Times" w:hAnsi="Times" w:cs="Times"/>
          <w:lang w:val="es-ES"/>
        </w:rPr>
      </w:pPr>
      <w:r w:rsidRPr="00546144">
        <w:rPr>
          <w:rFonts w:ascii="Times" w:hAnsi="Times" w:cs="Times"/>
          <w:lang w:val="es-ES"/>
        </w:rPr>
        <w:t>En caso de la no realización de pago o deseo de la empresa de no participar en el proceso, PROCOMER avanzará con la siguiente empresa no adjudicada, según el ranking de evaluación previamente realizado.</w:t>
      </w:r>
    </w:p>
    <w:p w14:paraId="6943B98E" w14:textId="77777777" w:rsidR="00546144" w:rsidRPr="00546144" w:rsidRDefault="00546144" w:rsidP="00546144">
      <w:pPr>
        <w:numPr>
          <w:ilvl w:val="0"/>
          <w:numId w:val="19"/>
        </w:numPr>
        <w:spacing w:after="160" w:line="256" w:lineRule="auto"/>
        <w:contextualSpacing/>
        <w:jc w:val="both"/>
        <w:rPr>
          <w:rFonts w:ascii="Times" w:hAnsi="Times" w:cs="Times"/>
          <w:lang w:val="es-ES"/>
        </w:rPr>
      </w:pPr>
      <w:r w:rsidRPr="00546144">
        <w:rPr>
          <w:rFonts w:ascii="Times" w:hAnsi="Times" w:cs="Times"/>
          <w:lang w:val="es-ES"/>
        </w:rPr>
        <w:t xml:space="preserve">Se hará una primera reunión de coordinación con el grupo una vez cerrada la convocatoria, para ver términos logísticos de la participación. </w:t>
      </w:r>
    </w:p>
    <w:p w14:paraId="66326842" w14:textId="77777777" w:rsidR="00546144" w:rsidRPr="00546144" w:rsidRDefault="00546144" w:rsidP="00546144">
      <w:pPr>
        <w:rPr>
          <w:rFonts w:ascii="Times" w:eastAsia="Calibri" w:hAnsi="Times" w:cs="Times"/>
          <w:b/>
          <w:bCs/>
          <w:lang w:val="es-ES"/>
        </w:rPr>
      </w:pPr>
    </w:p>
    <w:p w14:paraId="36D6867E" w14:textId="77777777" w:rsidR="00546144" w:rsidRPr="00546144" w:rsidRDefault="00546144" w:rsidP="00546144">
      <w:pPr>
        <w:numPr>
          <w:ilvl w:val="0"/>
          <w:numId w:val="13"/>
        </w:numPr>
        <w:contextualSpacing/>
        <w:rPr>
          <w:rFonts w:ascii="Times" w:hAnsi="Times" w:cs="Times"/>
          <w:b/>
          <w:bCs/>
          <w:lang w:val="es-ES"/>
        </w:rPr>
      </w:pPr>
      <w:r w:rsidRPr="00546144">
        <w:rPr>
          <w:rFonts w:ascii="Times" w:hAnsi="Times" w:cs="Times"/>
          <w:b/>
          <w:bCs/>
          <w:lang w:val="es-ES"/>
        </w:rPr>
        <w:t>Cancelación del evento por motivos de fuerza mayor</w:t>
      </w:r>
    </w:p>
    <w:p w14:paraId="5EF2536F" w14:textId="77777777" w:rsidR="00546144" w:rsidRPr="00B2731B" w:rsidRDefault="00546144" w:rsidP="00546144">
      <w:pPr>
        <w:ind w:left="360"/>
        <w:rPr>
          <w:rFonts w:ascii="Times" w:eastAsia="Calibri" w:hAnsi="Times" w:cs="Times"/>
          <w:i/>
          <w:iCs/>
        </w:rPr>
      </w:pPr>
    </w:p>
    <w:p w14:paraId="1177A3FE" w14:textId="71633582" w:rsidR="00546144" w:rsidRPr="00B2731B" w:rsidRDefault="00546144" w:rsidP="00546144">
      <w:pPr>
        <w:ind w:left="360"/>
        <w:jc w:val="both"/>
        <w:rPr>
          <w:rFonts w:ascii="Times" w:eastAsia="Calibri" w:hAnsi="Times" w:cs="Times"/>
          <w:i/>
          <w:iCs/>
          <w:sz w:val="22"/>
          <w:szCs w:val="22"/>
          <w:lang w:val="es-ES"/>
        </w:rPr>
      </w:pPr>
      <w:r w:rsidRPr="00B2731B">
        <w:rPr>
          <w:rFonts w:ascii="Times" w:eastAsia="Calibri" w:hAnsi="Times" w:cs="Times"/>
          <w:i/>
          <w:iCs/>
          <w:sz w:val="22"/>
          <w:szCs w:val="22"/>
          <w:lang w:val="es-ES"/>
        </w:rPr>
        <w:t xml:space="preserve">La participación de PROCOMER en la edición </w:t>
      </w:r>
      <w:r w:rsidR="000A0F36" w:rsidRPr="00B2731B">
        <w:rPr>
          <w:rFonts w:ascii="Times" w:eastAsia="Calibri" w:hAnsi="Times" w:cs="Times"/>
          <w:i/>
          <w:iCs/>
          <w:sz w:val="22"/>
          <w:szCs w:val="22"/>
          <w:lang w:val="es-ES"/>
        </w:rPr>
        <w:t>EAIE</w:t>
      </w:r>
      <w:r w:rsidR="001E0695" w:rsidRPr="00B2731B">
        <w:rPr>
          <w:rFonts w:ascii="Times" w:eastAsia="Calibri" w:hAnsi="Times" w:cs="Times"/>
          <w:i/>
          <w:iCs/>
          <w:sz w:val="22"/>
          <w:szCs w:val="22"/>
          <w:lang w:val="es-ES"/>
        </w:rPr>
        <w:t xml:space="preserve"> 202</w:t>
      </w:r>
      <w:r w:rsidR="00E532DE">
        <w:rPr>
          <w:rFonts w:ascii="Times" w:eastAsia="Calibri" w:hAnsi="Times" w:cs="Times"/>
          <w:i/>
          <w:iCs/>
          <w:sz w:val="22"/>
          <w:szCs w:val="22"/>
          <w:lang w:val="es-ES"/>
        </w:rPr>
        <w:t>6</w:t>
      </w:r>
      <w:r w:rsidR="001E0695" w:rsidRPr="00B2731B">
        <w:rPr>
          <w:rFonts w:ascii="Times" w:eastAsia="Calibri" w:hAnsi="Times" w:cs="Times"/>
          <w:i/>
          <w:iCs/>
          <w:sz w:val="22"/>
          <w:szCs w:val="22"/>
          <w:lang w:val="es-ES"/>
        </w:rPr>
        <w:t xml:space="preserve"> </w:t>
      </w:r>
      <w:r w:rsidRPr="00B2731B">
        <w:rPr>
          <w:rFonts w:ascii="Times" w:eastAsia="Calibri" w:hAnsi="Times" w:cs="Times"/>
          <w:i/>
          <w:iCs/>
          <w:sz w:val="22"/>
          <w:szCs w:val="22"/>
          <w:lang w:val="es-ES"/>
        </w:rPr>
        <w:t xml:space="preserve">estará sujeta a los lineamientos sanitarios indicados por la Organización del evento, así como los cambios y requerimientos sanitarios solicitados por el país donde se llevará a cabo. PROCOMER no se hace responsable por los cambios o cancelación del evento que se pueda derivar </w:t>
      </w:r>
      <w:r w:rsidR="00730005" w:rsidRPr="00B2731B">
        <w:rPr>
          <w:rFonts w:ascii="Times" w:eastAsia="Calibri" w:hAnsi="Times" w:cs="Times"/>
          <w:i/>
          <w:iCs/>
          <w:sz w:val="22"/>
          <w:szCs w:val="22"/>
          <w:lang w:val="es-ES"/>
        </w:rPr>
        <w:t xml:space="preserve">de alguna </w:t>
      </w:r>
      <w:r w:rsidRPr="00B2731B">
        <w:rPr>
          <w:rFonts w:ascii="Times" w:eastAsia="Calibri" w:hAnsi="Times" w:cs="Times"/>
          <w:i/>
          <w:iCs/>
          <w:sz w:val="22"/>
          <w:szCs w:val="22"/>
          <w:lang w:val="es-ES"/>
        </w:rPr>
        <w:t xml:space="preserve">situación considerada de fuerza mayor. Las empresas participantes deberán informarse constantemente sobre los requerimientos de </w:t>
      </w:r>
      <w:r w:rsidR="00555BD2" w:rsidRPr="00B2731B">
        <w:rPr>
          <w:rFonts w:ascii="Times" w:eastAsia="Calibri" w:hAnsi="Times" w:cs="Times"/>
          <w:i/>
          <w:iCs/>
          <w:sz w:val="22"/>
          <w:szCs w:val="22"/>
          <w:lang w:val="es-ES"/>
        </w:rPr>
        <w:t>ingreso al país,</w:t>
      </w:r>
      <w:r w:rsidRPr="00B2731B">
        <w:rPr>
          <w:rFonts w:ascii="Times" w:eastAsia="Calibri" w:hAnsi="Times" w:cs="Times"/>
          <w:i/>
          <w:iCs/>
          <w:sz w:val="22"/>
          <w:szCs w:val="22"/>
          <w:lang w:val="es-ES"/>
        </w:rPr>
        <w:t xml:space="preserve"> por lo que PROCOMER no asume ninguna responsabilidad en costos de tiquetes, hospedaje y demás relacionados con la participación en la Feria que se generen por cancelación del evento o imposibilidad de viajar al mercado en las fechas pactadas.</w:t>
      </w:r>
    </w:p>
    <w:p w14:paraId="35DAF282" w14:textId="77777777" w:rsidR="00546144" w:rsidRPr="00555BD2" w:rsidRDefault="00546144" w:rsidP="00546144">
      <w:pPr>
        <w:ind w:left="360"/>
        <w:jc w:val="both"/>
        <w:rPr>
          <w:rFonts w:ascii="Times" w:eastAsia="Calibri" w:hAnsi="Times" w:cs="Times"/>
          <w:i/>
          <w:iCs/>
          <w:lang w:val="es-ES"/>
        </w:rPr>
      </w:pPr>
    </w:p>
    <w:p w14:paraId="2B9637A6" w14:textId="77777777" w:rsidR="00546144" w:rsidRPr="00546144" w:rsidRDefault="00546144" w:rsidP="00E532DE">
      <w:pPr>
        <w:numPr>
          <w:ilvl w:val="0"/>
          <w:numId w:val="13"/>
        </w:numPr>
        <w:ind w:left="1440" w:hanging="1080"/>
        <w:contextualSpacing/>
        <w:rPr>
          <w:rFonts w:ascii="Times" w:hAnsi="Times" w:cs="Times"/>
          <w:b/>
          <w:bCs/>
          <w:lang w:val="es-ES"/>
        </w:rPr>
      </w:pPr>
      <w:r w:rsidRPr="00546144">
        <w:rPr>
          <w:rFonts w:ascii="Times" w:hAnsi="Times" w:cs="Times"/>
          <w:b/>
          <w:bCs/>
          <w:lang w:val="es-ES"/>
        </w:rPr>
        <w:t>Evaluación de participación en la feria</w:t>
      </w:r>
    </w:p>
    <w:p w14:paraId="3CE1ADA7" w14:textId="77777777" w:rsidR="00546144" w:rsidRPr="00546144" w:rsidRDefault="00546144" w:rsidP="00546144">
      <w:pPr>
        <w:rPr>
          <w:rFonts w:ascii="Times" w:eastAsia="Calibri" w:hAnsi="Times" w:cs="Times"/>
          <w:b/>
          <w:bCs/>
          <w:lang w:val="es-ES"/>
        </w:rPr>
      </w:pPr>
    </w:p>
    <w:p w14:paraId="38CFAB0C" w14:textId="6DD62F16" w:rsidR="00546144" w:rsidRPr="00546144" w:rsidRDefault="00546144" w:rsidP="0020340E">
      <w:pPr>
        <w:numPr>
          <w:ilvl w:val="0"/>
          <w:numId w:val="19"/>
        </w:numPr>
        <w:jc w:val="both"/>
        <w:rPr>
          <w:rFonts w:ascii="Times" w:eastAsia="Calibri" w:hAnsi="Times" w:cs="Times"/>
          <w:lang w:val="es-ES"/>
        </w:rPr>
      </w:pPr>
      <w:r w:rsidRPr="00546144">
        <w:rPr>
          <w:rFonts w:ascii="Times" w:eastAsia="Calibri" w:hAnsi="Times" w:cs="Times"/>
          <w:lang w:val="es-ES"/>
        </w:rPr>
        <w:lastRenderedPageBreak/>
        <w:t xml:space="preserve">Al inicio de la feria se le entregará a la </w:t>
      </w:r>
      <w:r w:rsidR="000401FB">
        <w:rPr>
          <w:rFonts w:ascii="Times" w:eastAsia="Calibri" w:hAnsi="Times" w:cs="Times"/>
          <w:lang w:val="es-ES"/>
        </w:rPr>
        <w:t xml:space="preserve">universidad </w:t>
      </w:r>
      <w:r w:rsidRPr="00546144">
        <w:rPr>
          <w:rFonts w:ascii="Times" w:eastAsia="Calibri" w:hAnsi="Times" w:cs="Times"/>
          <w:lang w:val="es-ES"/>
        </w:rPr>
        <w:t xml:space="preserve">un formulario para el registro de oportunidades. Dicho documento deberá ser completado y remitido al Desarrollador de Negocios a cargo de la feria. Se establecerán check points para esto a lo largo del evento. </w:t>
      </w:r>
    </w:p>
    <w:p w14:paraId="11E1BADD" w14:textId="04668087" w:rsidR="00546144" w:rsidRPr="00546144" w:rsidRDefault="00546144" w:rsidP="0020340E">
      <w:pPr>
        <w:numPr>
          <w:ilvl w:val="0"/>
          <w:numId w:val="19"/>
        </w:numPr>
        <w:jc w:val="both"/>
        <w:rPr>
          <w:rFonts w:ascii="Times" w:eastAsia="Calibri" w:hAnsi="Times" w:cs="Times"/>
          <w:lang w:val="es-ES"/>
        </w:rPr>
      </w:pPr>
      <w:r w:rsidRPr="00546144">
        <w:rPr>
          <w:rFonts w:ascii="Times" w:eastAsia="Calibri" w:hAnsi="Times" w:cs="Times"/>
          <w:lang w:val="es-ES"/>
        </w:rPr>
        <w:t xml:space="preserve">Posteriormente, PROCOMER por medio del Desarrollador de Exportaciones, estará contactando a las </w:t>
      </w:r>
      <w:r w:rsidR="000401FB">
        <w:rPr>
          <w:rFonts w:ascii="Times" w:eastAsia="Calibri" w:hAnsi="Times" w:cs="Times"/>
          <w:lang w:val="es-ES"/>
        </w:rPr>
        <w:t>universidades</w:t>
      </w:r>
      <w:r w:rsidRPr="00546144">
        <w:rPr>
          <w:rFonts w:ascii="Times" w:eastAsia="Calibri" w:hAnsi="Times" w:cs="Times"/>
          <w:lang w:val="es-ES"/>
        </w:rPr>
        <w:t xml:space="preserve"> para dar seguimiento a las oportunidades brindadas en los días de la feria.</w:t>
      </w:r>
    </w:p>
    <w:p w14:paraId="1BCA590C" w14:textId="348728AE" w:rsidR="00546144" w:rsidRPr="00546144" w:rsidRDefault="00546144" w:rsidP="0020340E">
      <w:pPr>
        <w:numPr>
          <w:ilvl w:val="0"/>
          <w:numId w:val="19"/>
        </w:numPr>
        <w:jc w:val="both"/>
        <w:rPr>
          <w:rFonts w:ascii="Times" w:eastAsia="Calibri" w:hAnsi="Times" w:cs="Times"/>
          <w:lang w:val="es-ES"/>
        </w:rPr>
      </w:pPr>
      <w:r w:rsidRPr="00546144">
        <w:rPr>
          <w:rFonts w:ascii="Times" w:eastAsia="Calibri" w:hAnsi="Times" w:cs="Times"/>
          <w:lang w:val="es-ES"/>
        </w:rPr>
        <w:t xml:space="preserve">Cuando concluya la feria, la </w:t>
      </w:r>
      <w:r w:rsidR="000401FB">
        <w:rPr>
          <w:rFonts w:ascii="Times" w:eastAsia="Calibri" w:hAnsi="Times" w:cs="Times"/>
          <w:lang w:val="es-ES"/>
        </w:rPr>
        <w:t>universidad</w:t>
      </w:r>
      <w:r w:rsidR="00D02EED">
        <w:rPr>
          <w:rFonts w:ascii="Times" w:eastAsia="Calibri" w:hAnsi="Times" w:cs="Times"/>
          <w:lang w:val="es-ES"/>
        </w:rPr>
        <w:t>/institución educativa</w:t>
      </w:r>
      <w:r w:rsidRPr="00546144">
        <w:rPr>
          <w:rFonts w:ascii="Times" w:eastAsia="Calibri" w:hAnsi="Times" w:cs="Times"/>
          <w:lang w:val="es-ES"/>
        </w:rPr>
        <w:t xml:space="preserve"> participante deberá completar la encuesta de satisfacción que será enviada al correo electrónico.</w:t>
      </w:r>
    </w:p>
    <w:p w14:paraId="3CC6F401" w14:textId="58B5F0C3" w:rsidR="00546144" w:rsidRDefault="00546144" w:rsidP="0020340E">
      <w:pPr>
        <w:numPr>
          <w:ilvl w:val="0"/>
          <w:numId w:val="19"/>
        </w:numPr>
        <w:jc w:val="both"/>
        <w:rPr>
          <w:rFonts w:ascii="Times" w:eastAsia="Calibri" w:hAnsi="Times" w:cs="Times"/>
          <w:lang w:val="es-ES"/>
        </w:rPr>
      </w:pPr>
      <w:r w:rsidRPr="00546144">
        <w:rPr>
          <w:rFonts w:ascii="Times" w:eastAsia="Calibri" w:hAnsi="Times" w:cs="Times"/>
          <w:lang w:val="es-ES"/>
        </w:rPr>
        <w:t xml:space="preserve">En caso de que las </w:t>
      </w:r>
      <w:r w:rsidR="000401FB">
        <w:rPr>
          <w:rFonts w:ascii="Times" w:eastAsia="Calibri" w:hAnsi="Times" w:cs="Times"/>
          <w:lang w:val="es-ES"/>
        </w:rPr>
        <w:t>universidades</w:t>
      </w:r>
      <w:r w:rsidRPr="00546144">
        <w:rPr>
          <w:rFonts w:ascii="Times" w:eastAsia="Calibri" w:hAnsi="Times" w:cs="Times"/>
          <w:lang w:val="es-ES"/>
        </w:rPr>
        <w:t xml:space="preserve"> no brinden la información anteriormente indicada, PROCOMER establecerá dicho incumplimiento dentro de sus registros, contemplándolo en la evaluación de futuras postulaciones a ferias.</w:t>
      </w:r>
    </w:p>
    <w:p w14:paraId="378BB19E" w14:textId="77777777" w:rsidR="00546144" w:rsidRPr="00546144" w:rsidRDefault="00546144" w:rsidP="00546144">
      <w:pPr>
        <w:rPr>
          <w:rFonts w:ascii="Times" w:eastAsia="Calibri" w:hAnsi="Times" w:cs="Times"/>
          <w:b/>
          <w:bCs/>
          <w:lang w:val="es-ES"/>
        </w:rPr>
      </w:pPr>
    </w:p>
    <w:p w14:paraId="0529B96B" w14:textId="77777777" w:rsidR="00546144" w:rsidRPr="00546144" w:rsidRDefault="00546144" w:rsidP="00546144">
      <w:pPr>
        <w:numPr>
          <w:ilvl w:val="0"/>
          <w:numId w:val="13"/>
        </w:numPr>
        <w:contextualSpacing/>
        <w:rPr>
          <w:rFonts w:ascii="Times" w:hAnsi="Times" w:cs="Times"/>
          <w:b/>
          <w:bCs/>
          <w:lang w:val="es-ES"/>
        </w:rPr>
      </w:pPr>
      <w:r w:rsidRPr="00546144">
        <w:rPr>
          <w:rFonts w:ascii="Times" w:hAnsi="Times" w:cs="Times"/>
          <w:b/>
          <w:bCs/>
          <w:lang w:val="es-ES"/>
        </w:rPr>
        <w:t xml:space="preserve"> Acuerdo de confidencialidad</w:t>
      </w:r>
    </w:p>
    <w:p w14:paraId="2CBAE822" w14:textId="77777777" w:rsidR="00546144" w:rsidRPr="00546144" w:rsidRDefault="00546144" w:rsidP="00546144">
      <w:pPr>
        <w:jc w:val="both"/>
        <w:rPr>
          <w:rFonts w:ascii="Times" w:eastAsia="Calibri" w:hAnsi="Times" w:cs="Times"/>
          <w:color w:val="242424"/>
          <w:shd w:val="clear" w:color="auto" w:fill="FFFFFF"/>
        </w:rPr>
      </w:pPr>
    </w:p>
    <w:p w14:paraId="196824EA" w14:textId="77777777" w:rsidR="00546144" w:rsidRPr="00546144" w:rsidRDefault="00546144" w:rsidP="00546144">
      <w:pPr>
        <w:jc w:val="both"/>
        <w:rPr>
          <w:rFonts w:ascii="Times" w:eastAsia="Calibri" w:hAnsi="Times" w:cs="Times"/>
          <w:color w:val="242424"/>
          <w:shd w:val="clear" w:color="auto" w:fill="FFFFFF"/>
        </w:rPr>
      </w:pPr>
      <w:r w:rsidRPr="00546144">
        <w:rPr>
          <w:rFonts w:ascii="Times" w:eastAsia="Calibri" w:hAnsi="Times" w:cs="Times"/>
          <w:color w:val="242424"/>
          <w:shd w:val="clear" w:color="auto" w:fill="FFFFFF"/>
        </w:rPr>
        <w:t xml:space="preserve">Para el uso de la información suministrada por Procomer o por el exportador a Procomer, se hará uso de lo estipulado en la ley de Protección de la Persona frente al tratamiento de sus datos personales (8968) y a la Ley del Sistema de Estadística Nacional (7839). </w:t>
      </w:r>
    </w:p>
    <w:p w14:paraId="4B5CE033" w14:textId="77777777" w:rsidR="00546144" w:rsidRPr="00546144" w:rsidRDefault="00546144" w:rsidP="00546144">
      <w:pPr>
        <w:jc w:val="both"/>
        <w:rPr>
          <w:rFonts w:ascii="Times" w:eastAsia="Calibri" w:hAnsi="Times" w:cs="Times"/>
          <w:color w:val="242424"/>
          <w:shd w:val="clear" w:color="auto" w:fill="FFFFFF"/>
        </w:rPr>
      </w:pPr>
    </w:p>
    <w:p w14:paraId="4511F166" w14:textId="77777777" w:rsidR="00546144" w:rsidRPr="00546144" w:rsidRDefault="00546144" w:rsidP="00546144">
      <w:pPr>
        <w:jc w:val="both"/>
        <w:rPr>
          <w:rFonts w:ascii="Times" w:eastAsia="Calibri" w:hAnsi="Times" w:cs="Times"/>
          <w:b/>
          <w:bCs/>
          <w:lang w:val="es-ES"/>
        </w:rPr>
      </w:pPr>
      <w:r w:rsidRPr="00546144">
        <w:rPr>
          <w:rFonts w:ascii="Times" w:eastAsia="Calibri" w:hAnsi="Times" w:cs="Times"/>
          <w:color w:val="242424"/>
          <w:shd w:val="clear" w:color="auto" w:fill="FFFFFF"/>
        </w:rPr>
        <w:t>PROCOMER tiene obligaciones en lo relativo a la administración y custodia de la información que brindan los exportadores, de manera que debe observar el principio de confidencialidad estadística. Además, no se ha otorgado expresamente la autorización de compartir este tipo de información, tal y como lo indica el artículo 2 de la Ley No.8220, Ley de protección al ciudadano del exceso de requisitos y trámites administrativos “Para que una entidad, órgano o funcionario de la Administración Pública pueda remitir información del administrado a otra entidad, órgano o funcionario, la primera deberá contar con el consentimiento del administrado”.</w:t>
      </w:r>
    </w:p>
    <w:p w14:paraId="5C66ACF8" w14:textId="77777777" w:rsidR="00546144" w:rsidRPr="00546144" w:rsidRDefault="00546144" w:rsidP="00546144">
      <w:pPr>
        <w:jc w:val="both"/>
        <w:rPr>
          <w:rFonts w:ascii="Times" w:eastAsia="Calibri" w:hAnsi="Times" w:cs="Times"/>
          <w:lang w:val="es-ES"/>
        </w:rPr>
      </w:pPr>
    </w:p>
    <w:p w14:paraId="6A069AE8" w14:textId="77777777" w:rsidR="00546144" w:rsidRPr="00546144" w:rsidRDefault="00546144" w:rsidP="00546144">
      <w:pPr>
        <w:jc w:val="both"/>
        <w:rPr>
          <w:rFonts w:ascii="Times" w:eastAsia="Calibri" w:hAnsi="Times" w:cs="Times"/>
          <w:lang w:val="es-ES"/>
        </w:rPr>
      </w:pPr>
      <w:r w:rsidRPr="00546144">
        <w:rPr>
          <w:rFonts w:ascii="Times" w:eastAsia="Calibri" w:hAnsi="Times" w:cs="Times"/>
          <w:lang w:val="es-ES"/>
        </w:rPr>
        <w:t xml:space="preserve">Al enviar la presente inscripción, usted autoriza a PROCOMER a almacenar sus datos personales y a utilizarlos bajo estos términos de confidencialidad. </w:t>
      </w:r>
    </w:p>
    <w:p w14:paraId="1A7196F1" w14:textId="77777777" w:rsidR="00546144" w:rsidRPr="00546144" w:rsidRDefault="00546144" w:rsidP="00546144">
      <w:pPr>
        <w:jc w:val="both"/>
        <w:rPr>
          <w:rFonts w:ascii="Times" w:eastAsia="Calibri" w:hAnsi="Times" w:cs="Times"/>
          <w:lang w:val="es-ES"/>
        </w:rPr>
      </w:pPr>
    </w:p>
    <w:p w14:paraId="12B85B2B" w14:textId="77777777" w:rsidR="00546144" w:rsidRPr="00546144" w:rsidRDefault="00546144" w:rsidP="00546144">
      <w:pPr>
        <w:jc w:val="both"/>
        <w:rPr>
          <w:rFonts w:ascii="Times" w:eastAsia="Calibri" w:hAnsi="Times" w:cs="Times"/>
          <w:lang w:val="es-ES"/>
        </w:rPr>
      </w:pPr>
      <w:r w:rsidRPr="00546144">
        <w:rPr>
          <w:rFonts w:ascii="Times" w:eastAsia="Calibri" w:hAnsi="Times" w:cs="Times"/>
          <w:lang w:val="es-ES"/>
        </w:rPr>
        <w:t>Toda la información brindada es de uso interno y confidencial para PROCOMER.</w:t>
      </w:r>
    </w:p>
    <w:p w14:paraId="458E3C44" w14:textId="77777777" w:rsidR="00546144" w:rsidRPr="00546144" w:rsidRDefault="00546144" w:rsidP="00546144">
      <w:pPr>
        <w:jc w:val="both"/>
        <w:rPr>
          <w:rFonts w:ascii="Times" w:eastAsia="Calibri" w:hAnsi="Times" w:cs="Times"/>
          <w:b/>
          <w:bCs/>
          <w:lang w:val="es-ES"/>
        </w:rPr>
      </w:pPr>
      <w:r w:rsidRPr="00546144">
        <w:rPr>
          <w:rFonts w:ascii="Times" w:eastAsia="Calibri" w:hAnsi="Times" w:cs="Times"/>
          <w:b/>
          <w:bCs/>
          <w:lang w:val="es-ES"/>
        </w:rPr>
        <w:br/>
        <w:t xml:space="preserve"> </w:t>
      </w:r>
    </w:p>
    <w:p w14:paraId="7CAAC6A7" w14:textId="77777777" w:rsidR="00546144" w:rsidRPr="00546144" w:rsidRDefault="00546144" w:rsidP="00546144">
      <w:pPr>
        <w:numPr>
          <w:ilvl w:val="0"/>
          <w:numId w:val="13"/>
        </w:numPr>
        <w:contextualSpacing/>
        <w:rPr>
          <w:rFonts w:ascii="Times" w:hAnsi="Times" w:cs="Times"/>
          <w:b/>
          <w:bCs/>
          <w:lang w:val="es-ES"/>
        </w:rPr>
      </w:pPr>
      <w:r w:rsidRPr="00546144">
        <w:rPr>
          <w:rFonts w:ascii="Times" w:hAnsi="Times" w:cs="Times"/>
          <w:b/>
          <w:bCs/>
          <w:lang w:val="es-ES"/>
        </w:rPr>
        <w:t>Datos de contacto</w:t>
      </w:r>
    </w:p>
    <w:p w14:paraId="3E93FF96" w14:textId="77777777" w:rsidR="00546144" w:rsidRPr="00546144" w:rsidRDefault="00546144" w:rsidP="00546144">
      <w:pPr>
        <w:jc w:val="both"/>
        <w:rPr>
          <w:rFonts w:ascii="Times" w:eastAsia="Calibri" w:hAnsi="Times" w:cs="Times"/>
          <w:b/>
          <w:bCs/>
          <w:lang w:val="es-ES"/>
        </w:rPr>
      </w:pPr>
    </w:p>
    <w:p w14:paraId="4EC0EE57" w14:textId="0A18AED4" w:rsidR="00546144" w:rsidRPr="00546144" w:rsidRDefault="00546144" w:rsidP="00546144">
      <w:pPr>
        <w:rPr>
          <w:rFonts w:ascii="Calibri" w:eastAsia="Calibri" w:hAnsi="Calibri" w:cs="Times New Roman"/>
          <w:color w:val="0563C1" w:themeColor="hyperlink"/>
          <w:u w:val="single"/>
        </w:rPr>
      </w:pPr>
      <w:r w:rsidRPr="00546144">
        <w:rPr>
          <w:rFonts w:ascii="Times" w:eastAsia="Calibri" w:hAnsi="Times" w:cs="Times"/>
          <w:lang w:val="es-ES"/>
        </w:rPr>
        <w:t xml:space="preserve">Para atender consultas se habilitará a la dirección: </w:t>
      </w:r>
      <w:hyperlink r:id="rId16" w:history="1">
        <w:r w:rsidR="000E5D58" w:rsidRPr="0072001E">
          <w:rPr>
            <w:rStyle w:val="Hipervnculo"/>
            <w:rFonts w:ascii="Times" w:hAnsi="Times" w:cs="Times"/>
          </w:rPr>
          <w:t>vsanchez</w:t>
        </w:r>
        <w:r w:rsidR="000E5D58" w:rsidRPr="0072001E">
          <w:rPr>
            <w:rStyle w:val="Hipervnculo"/>
            <w:rFonts w:ascii="Times" w:hAnsi="Times" w:cs="Times"/>
            <w:lang w:val="es-ES"/>
          </w:rPr>
          <w:t xml:space="preserve">@procomer.com </w:t>
        </w:r>
        <w:r w:rsidR="000E5D58" w:rsidRPr="0072001E">
          <w:rPr>
            <w:rStyle w:val="Hipervnculo"/>
          </w:rPr>
          <w:t>/</w:t>
        </w:r>
      </w:hyperlink>
      <w:r w:rsidR="000E5D58">
        <w:rPr>
          <w:rFonts w:ascii="Times" w:hAnsi="Times" w:cs="Times"/>
        </w:rPr>
        <w:t xml:space="preserve"> </w:t>
      </w:r>
      <w:r w:rsidR="000E5D58">
        <w:t xml:space="preserve"> </w:t>
      </w:r>
      <w:hyperlink r:id="rId17" w:history="1">
        <w:r w:rsidR="00B2731B" w:rsidRPr="009F36ED">
          <w:rPr>
            <w:rStyle w:val="Hipervnculo"/>
          </w:rPr>
          <w:t>servicios@procomer.com</w:t>
        </w:r>
      </w:hyperlink>
      <w:r w:rsidR="00874FD0">
        <w:t xml:space="preserve"> </w:t>
      </w:r>
    </w:p>
    <w:p w14:paraId="67F07755" w14:textId="77777777" w:rsidR="00546144" w:rsidRDefault="00546144" w:rsidP="5780CC8E">
      <w:pPr>
        <w:pStyle w:val="Prrafodelista"/>
        <w:spacing w:after="160" w:line="259" w:lineRule="auto"/>
        <w:ind w:hanging="360"/>
        <w:jc w:val="both"/>
        <w:rPr>
          <w:noProof/>
        </w:rPr>
      </w:pPr>
    </w:p>
    <w:p w14:paraId="2D96C38D" w14:textId="77777777" w:rsidR="00546144" w:rsidRDefault="00546144" w:rsidP="5780CC8E">
      <w:pPr>
        <w:pStyle w:val="Prrafodelista"/>
        <w:spacing w:after="160" w:line="259" w:lineRule="auto"/>
        <w:ind w:hanging="360"/>
        <w:jc w:val="both"/>
        <w:rPr>
          <w:noProof/>
        </w:rPr>
      </w:pPr>
    </w:p>
    <w:p w14:paraId="1478EA18" w14:textId="77777777" w:rsidR="00546144" w:rsidRDefault="00546144" w:rsidP="5780CC8E">
      <w:pPr>
        <w:pStyle w:val="Prrafodelista"/>
        <w:spacing w:after="160" w:line="259" w:lineRule="auto"/>
        <w:ind w:hanging="360"/>
        <w:jc w:val="both"/>
        <w:rPr>
          <w:noProof/>
        </w:rPr>
      </w:pPr>
    </w:p>
    <w:p w14:paraId="4D1B763E" w14:textId="77777777" w:rsidR="00546144" w:rsidRDefault="00546144" w:rsidP="5780CC8E">
      <w:pPr>
        <w:pStyle w:val="Prrafodelista"/>
        <w:spacing w:after="160" w:line="259" w:lineRule="auto"/>
        <w:ind w:hanging="360"/>
        <w:jc w:val="both"/>
        <w:rPr>
          <w:noProof/>
        </w:rPr>
      </w:pPr>
    </w:p>
    <w:p w14:paraId="18D1DCF0" w14:textId="77777777" w:rsidR="00546144" w:rsidRDefault="00546144" w:rsidP="5780CC8E">
      <w:pPr>
        <w:pStyle w:val="Prrafodelista"/>
        <w:spacing w:after="160" w:line="259" w:lineRule="auto"/>
        <w:ind w:hanging="360"/>
        <w:jc w:val="both"/>
        <w:rPr>
          <w:noProof/>
        </w:rPr>
      </w:pPr>
    </w:p>
    <w:p w14:paraId="48EADF45" w14:textId="77777777" w:rsidR="00546144" w:rsidRDefault="00546144" w:rsidP="5780CC8E">
      <w:pPr>
        <w:pStyle w:val="Prrafodelista"/>
        <w:spacing w:after="160" w:line="259" w:lineRule="auto"/>
        <w:ind w:hanging="360"/>
        <w:jc w:val="both"/>
        <w:rPr>
          <w:noProof/>
        </w:rPr>
      </w:pPr>
    </w:p>
    <w:p w14:paraId="6B9A1F05" w14:textId="77777777" w:rsidR="00546144" w:rsidRDefault="00546144" w:rsidP="5780CC8E">
      <w:pPr>
        <w:pStyle w:val="Prrafodelista"/>
        <w:spacing w:after="160" w:line="259" w:lineRule="auto"/>
        <w:ind w:hanging="360"/>
        <w:jc w:val="both"/>
        <w:rPr>
          <w:noProof/>
        </w:rPr>
      </w:pPr>
    </w:p>
    <w:p w14:paraId="5DC83BB4" w14:textId="77777777" w:rsidR="00546144" w:rsidRDefault="00546144" w:rsidP="5780CC8E">
      <w:pPr>
        <w:pStyle w:val="Prrafodelista"/>
        <w:spacing w:after="160" w:line="259" w:lineRule="auto"/>
        <w:ind w:hanging="360"/>
        <w:jc w:val="both"/>
        <w:rPr>
          <w:noProof/>
        </w:rPr>
      </w:pPr>
    </w:p>
    <w:sectPr w:rsidR="00546144" w:rsidSect="00705E93">
      <w:headerReference w:type="even" r:id="rId18"/>
      <w:headerReference w:type="default" r:id="rId19"/>
      <w:footerReference w:type="default" r:id="rId20"/>
      <w:head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E175E" w14:textId="77777777" w:rsidR="00927FC2" w:rsidRDefault="00927FC2" w:rsidP="00302A44">
      <w:r>
        <w:separator/>
      </w:r>
    </w:p>
  </w:endnote>
  <w:endnote w:type="continuationSeparator" w:id="0">
    <w:p w14:paraId="7FF416AF" w14:textId="77777777" w:rsidR="00927FC2" w:rsidRDefault="00927FC2" w:rsidP="0030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otham Light">
    <w:panose1 w:val="02000603030000020004"/>
    <w:charset w:val="00"/>
    <w:family w:val="auto"/>
    <w:pitch w:val="variable"/>
    <w:sig w:usb0="A00000A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91A3" w14:textId="4857C940" w:rsidR="00C8227A" w:rsidRDefault="0004699D">
    <w:pPr>
      <w:pStyle w:val="Piedepgina"/>
    </w:pPr>
    <w:r w:rsidRPr="0004699D">
      <w:rPr>
        <w:rFonts w:ascii="Calibri" w:eastAsia="Calibri" w:hAnsi="Calibri" w:cs="Times New Roman"/>
        <w:noProof/>
        <w:kern w:val="2"/>
        <w14:ligatures w14:val="standardContextual"/>
      </w:rPr>
      <w:drawing>
        <wp:anchor distT="0" distB="0" distL="114300" distR="114300" simplePos="0" relativeHeight="251672576" behindDoc="1" locked="0" layoutInCell="1" allowOverlap="1" wp14:anchorId="6AD0702B" wp14:editId="55DBF9AA">
          <wp:simplePos x="0" y="0"/>
          <wp:positionH relativeFrom="column">
            <wp:posOffset>-904875</wp:posOffset>
          </wp:positionH>
          <wp:positionV relativeFrom="paragraph">
            <wp:posOffset>-640715</wp:posOffset>
          </wp:positionV>
          <wp:extent cx="7767848" cy="1574165"/>
          <wp:effectExtent l="0" t="0" r="5080" b="6985"/>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3497" cy="1575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61744" w14:textId="77777777" w:rsidR="00927FC2" w:rsidRDefault="00927FC2" w:rsidP="00302A44">
      <w:r>
        <w:separator/>
      </w:r>
    </w:p>
  </w:footnote>
  <w:footnote w:type="continuationSeparator" w:id="0">
    <w:p w14:paraId="6D0D6167" w14:textId="77777777" w:rsidR="00927FC2" w:rsidRDefault="00927FC2" w:rsidP="00302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1E25" w14:textId="77777777" w:rsidR="00656F3F" w:rsidRDefault="00927FC2">
    <w:pPr>
      <w:pStyle w:val="Encabezado"/>
    </w:pPr>
    <w:r>
      <w:rPr>
        <w:noProof/>
      </w:rPr>
      <w:pict w14:anchorId="001CD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4" o:spid="_x0000_s1027" type="#_x0000_t75" alt="/Users/sergio/Desktop/Papel-Membretado-PROCOMER.png"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Papel-Membretado-PROCOM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47B0" w14:textId="76575648" w:rsidR="00656F3F" w:rsidRDefault="0004699D">
    <w:pPr>
      <w:pStyle w:val="Encabezado"/>
    </w:pPr>
    <w:r w:rsidRPr="0004699D">
      <w:rPr>
        <w:rFonts w:ascii="Calibri" w:eastAsia="Calibri" w:hAnsi="Calibri" w:cs="Times New Roman"/>
        <w:noProof/>
        <w:kern w:val="2"/>
        <w14:ligatures w14:val="standardContextual"/>
      </w:rPr>
      <w:drawing>
        <wp:anchor distT="0" distB="0" distL="114300" distR="114300" simplePos="0" relativeHeight="251670528" behindDoc="1" locked="0" layoutInCell="1" allowOverlap="1" wp14:anchorId="0F960E82" wp14:editId="1C1168EA">
          <wp:simplePos x="0" y="0"/>
          <wp:positionH relativeFrom="page">
            <wp:align>right</wp:align>
          </wp:positionH>
          <wp:positionV relativeFrom="paragraph">
            <wp:posOffset>-524510</wp:posOffset>
          </wp:positionV>
          <wp:extent cx="7868558" cy="1400536"/>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68558" cy="1400536"/>
                  </a:xfrm>
                  <a:prstGeom prst="rect">
                    <a:avLst/>
                  </a:prstGeom>
                </pic:spPr>
              </pic:pic>
            </a:graphicData>
          </a:graphic>
          <wp14:sizeRelH relativeFrom="page">
            <wp14:pctWidth>0</wp14:pctWidth>
          </wp14:sizeRelH>
          <wp14:sizeRelV relativeFrom="page">
            <wp14:pctHeight>0</wp14:pctHeight>
          </wp14:sizeRelV>
        </wp:anchor>
      </w:drawing>
    </w:r>
    <w:r w:rsidR="004B30DD">
      <w:rPr>
        <w:noProof/>
      </w:rPr>
      <w:drawing>
        <wp:anchor distT="0" distB="0" distL="114300" distR="114300" simplePos="0" relativeHeight="251666432" behindDoc="1" locked="0" layoutInCell="1" allowOverlap="1" wp14:anchorId="0731F315" wp14:editId="03F834B6">
          <wp:simplePos x="0" y="0"/>
          <wp:positionH relativeFrom="column">
            <wp:posOffset>-1019175</wp:posOffset>
          </wp:positionH>
          <wp:positionV relativeFrom="paragraph">
            <wp:posOffset>-363855</wp:posOffset>
          </wp:positionV>
          <wp:extent cx="1933575" cy="615950"/>
          <wp:effectExtent l="0" t="0" r="0" b="0"/>
          <wp:wrapTight wrapText="bothSides">
            <wp:wrapPolygon edited="0">
              <wp:start x="5320" y="0"/>
              <wp:lineTo x="3618" y="11357"/>
              <wp:lineTo x="3618" y="13361"/>
              <wp:lineTo x="4895" y="19373"/>
              <wp:lineTo x="5320" y="20709"/>
              <wp:lineTo x="15322" y="20709"/>
              <wp:lineTo x="18089" y="18705"/>
              <wp:lineTo x="18301" y="16701"/>
              <wp:lineTo x="16812" y="10689"/>
              <wp:lineTo x="6384" y="0"/>
              <wp:lineTo x="5320" y="0"/>
            </wp:wrapPolygon>
          </wp:wrapTight>
          <wp:docPr id="5" name="Imagen 2" descr="Logotipo, nombre de la empresa&#10;&#10;Descripción generada automáticamente">
            <a:extLst xmlns:a="http://schemas.openxmlformats.org/drawingml/2006/main">
              <a:ext uri="{FF2B5EF4-FFF2-40B4-BE49-F238E27FC236}">
                <a16:creationId xmlns:a16="http://schemas.microsoft.com/office/drawing/2014/main" id="{CA54F421-D229-41B3-869F-7D72B932E3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Logotipo, nombre de la empresa&#10;&#10;Descripción generada automáticamente">
                    <a:extLst>
                      <a:ext uri="{FF2B5EF4-FFF2-40B4-BE49-F238E27FC236}">
                        <a16:creationId xmlns:a16="http://schemas.microsoft.com/office/drawing/2014/main" id="{CA54F421-D229-41B3-869F-7D72B932E390}"/>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15239" b="25079"/>
                  <a:stretch/>
                </pic:blipFill>
                <pic:spPr>
                  <a:xfrm>
                    <a:off x="0" y="0"/>
                    <a:ext cx="1933575" cy="615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5203" w14:textId="77777777" w:rsidR="00656F3F" w:rsidRDefault="00927FC2">
    <w:pPr>
      <w:pStyle w:val="Encabezado"/>
    </w:pPr>
    <w:r>
      <w:rPr>
        <w:noProof/>
      </w:rPr>
      <w:pict w14:anchorId="19AC7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3" o:spid="_x0000_s1025" type="#_x0000_t75" alt="/Users/sergio/Desktop/Papel-Membretado-PROCOMER.png"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Papel-Membretado-PROCOM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07B21"/>
    <w:multiLevelType w:val="hybridMultilevel"/>
    <w:tmpl w:val="D7B24686"/>
    <w:lvl w:ilvl="0" w:tplc="140A000F">
      <w:start w:val="1"/>
      <w:numFmt w:val="decimal"/>
      <w:lvlText w:val="%1."/>
      <w:lvlJc w:val="left"/>
      <w:pPr>
        <w:ind w:left="1440" w:hanging="360"/>
      </w:pPr>
    </w:lvl>
    <w:lvl w:ilvl="1" w:tplc="140A0019">
      <w:start w:val="1"/>
      <w:numFmt w:val="lowerLetter"/>
      <w:lvlText w:val="%2."/>
      <w:lvlJc w:val="left"/>
      <w:pPr>
        <w:ind w:left="2160" w:hanging="360"/>
      </w:pPr>
    </w:lvl>
    <w:lvl w:ilvl="2" w:tplc="140A001B">
      <w:start w:val="1"/>
      <w:numFmt w:val="lowerRoman"/>
      <w:lvlText w:val="%3."/>
      <w:lvlJc w:val="right"/>
      <w:pPr>
        <w:ind w:left="2880" w:hanging="180"/>
      </w:pPr>
    </w:lvl>
    <w:lvl w:ilvl="3" w:tplc="140A000F">
      <w:start w:val="1"/>
      <w:numFmt w:val="decimal"/>
      <w:lvlText w:val="%4."/>
      <w:lvlJc w:val="left"/>
      <w:pPr>
        <w:ind w:left="3600" w:hanging="360"/>
      </w:pPr>
    </w:lvl>
    <w:lvl w:ilvl="4" w:tplc="140A0019">
      <w:start w:val="1"/>
      <w:numFmt w:val="lowerLetter"/>
      <w:lvlText w:val="%5."/>
      <w:lvlJc w:val="left"/>
      <w:pPr>
        <w:ind w:left="4320" w:hanging="360"/>
      </w:pPr>
    </w:lvl>
    <w:lvl w:ilvl="5" w:tplc="140A001B">
      <w:start w:val="1"/>
      <w:numFmt w:val="lowerRoman"/>
      <w:lvlText w:val="%6."/>
      <w:lvlJc w:val="right"/>
      <w:pPr>
        <w:ind w:left="5040" w:hanging="180"/>
      </w:pPr>
    </w:lvl>
    <w:lvl w:ilvl="6" w:tplc="140A000F">
      <w:start w:val="1"/>
      <w:numFmt w:val="decimal"/>
      <w:lvlText w:val="%7."/>
      <w:lvlJc w:val="left"/>
      <w:pPr>
        <w:ind w:left="5760" w:hanging="360"/>
      </w:pPr>
    </w:lvl>
    <w:lvl w:ilvl="7" w:tplc="140A0019">
      <w:start w:val="1"/>
      <w:numFmt w:val="lowerLetter"/>
      <w:lvlText w:val="%8."/>
      <w:lvlJc w:val="left"/>
      <w:pPr>
        <w:ind w:left="6480" w:hanging="360"/>
      </w:pPr>
    </w:lvl>
    <w:lvl w:ilvl="8" w:tplc="140A001B">
      <w:start w:val="1"/>
      <w:numFmt w:val="lowerRoman"/>
      <w:lvlText w:val="%9."/>
      <w:lvlJc w:val="right"/>
      <w:pPr>
        <w:ind w:left="7200" w:hanging="180"/>
      </w:pPr>
    </w:lvl>
  </w:abstractNum>
  <w:abstractNum w:abstractNumId="1" w15:restartNumberingAfterBreak="0">
    <w:nsid w:val="12A50A4E"/>
    <w:multiLevelType w:val="hybridMultilevel"/>
    <w:tmpl w:val="12C8086C"/>
    <w:lvl w:ilvl="0" w:tplc="F3247564">
      <w:start w:val="1"/>
      <w:numFmt w:val="bullet"/>
      <w:lvlText w:val="-"/>
      <w:lvlJc w:val="left"/>
      <w:pPr>
        <w:ind w:left="786" w:hanging="360"/>
      </w:pPr>
      <w:rPr>
        <w:rFonts w:ascii="Calibri" w:eastAsiaTheme="minorHAnsi" w:hAnsi="Calibri" w:cs="Calibri" w:hint="default"/>
      </w:rPr>
    </w:lvl>
    <w:lvl w:ilvl="1" w:tplc="140A0003" w:tentative="1">
      <w:start w:val="1"/>
      <w:numFmt w:val="bullet"/>
      <w:lvlText w:val="o"/>
      <w:lvlJc w:val="left"/>
      <w:pPr>
        <w:ind w:left="1506" w:hanging="360"/>
      </w:pPr>
      <w:rPr>
        <w:rFonts w:ascii="Courier New" w:hAnsi="Courier New" w:cs="Courier New" w:hint="default"/>
      </w:rPr>
    </w:lvl>
    <w:lvl w:ilvl="2" w:tplc="140A0005" w:tentative="1">
      <w:start w:val="1"/>
      <w:numFmt w:val="bullet"/>
      <w:lvlText w:val=""/>
      <w:lvlJc w:val="left"/>
      <w:pPr>
        <w:ind w:left="2226" w:hanging="360"/>
      </w:pPr>
      <w:rPr>
        <w:rFonts w:ascii="Wingdings" w:hAnsi="Wingdings" w:hint="default"/>
      </w:rPr>
    </w:lvl>
    <w:lvl w:ilvl="3" w:tplc="140A0001" w:tentative="1">
      <w:start w:val="1"/>
      <w:numFmt w:val="bullet"/>
      <w:lvlText w:val=""/>
      <w:lvlJc w:val="left"/>
      <w:pPr>
        <w:ind w:left="2946" w:hanging="360"/>
      </w:pPr>
      <w:rPr>
        <w:rFonts w:ascii="Symbol" w:hAnsi="Symbol" w:hint="default"/>
      </w:rPr>
    </w:lvl>
    <w:lvl w:ilvl="4" w:tplc="140A0003" w:tentative="1">
      <w:start w:val="1"/>
      <w:numFmt w:val="bullet"/>
      <w:lvlText w:val="o"/>
      <w:lvlJc w:val="left"/>
      <w:pPr>
        <w:ind w:left="3666" w:hanging="360"/>
      </w:pPr>
      <w:rPr>
        <w:rFonts w:ascii="Courier New" w:hAnsi="Courier New" w:cs="Courier New" w:hint="default"/>
      </w:rPr>
    </w:lvl>
    <w:lvl w:ilvl="5" w:tplc="140A0005" w:tentative="1">
      <w:start w:val="1"/>
      <w:numFmt w:val="bullet"/>
      <w:lvlText w:val=""/>
      <w:lvlJc w:val="left"/>
      <w:pPr>
        <w:ind w:left="4386" w:hanging="360"/>
      </w:pPr>
      <w:rPr>
        <w:rFonts w:ascii="Wingdings" w:hAnsi="Wingdings" w:hint="default"/>
      </w:rPr>
    </w:lvl>
    <w:lvl w:ilvl="6" w:tplc="140A0001" w:tentative="1">
      <w:start w:val="1"/>
      <w:numFmt w:val="bullet"/>
      <w:lvlText w:val=""/>
      <w:lvlJc w:val="left"/>
      <w:pPr>
        <w:ind w:left="5106" w:hanging="360"/>
      </w:pPr>
      <w:rPr>
        <w:rFonts w:ascii="Symbol" w:hAnsi="Symbol" w:hint="default"/>
      </w:rPr>
    </w:lvl>
    <w:lvl w:ilvl="7" w:tplc="140A0003" w:tentative="1">
      <w:start w:val="1"/>
      <w:numFmt w:val="bullet"/>
      <w:lvlText w:val="o"/>
      <w:lvlJc w:val="left"/>
      <w:pPr>
        <w:ind w:left="5826" w:hanging="360"/>
      </w:pPr>
      <w:rPr>
        <w:rFonts w:ascii="Courier New" w:hAnsi="Courier New" w:cs="Courier New" w:hint="default"/>
      </w:rPr>
    </w:lvl>
    <w:lvl w:ilvl="8" w:tplc="140A0005" w:tentative="1">
      <w:start w:val="1"/>
      <w:numFmt w:val="bullet"/>
      <w:lvlText w:val=""/>
      <w:lvlJc w:val="left"/>
      <w:pPr>
        <w:ind w:left="6546" w:hanging="360"/>
      </w:pPr>
      <w:rPr>
        <w:rFonts w:ascii="Wingdings" w:hAnsi="Wingdings" w:hint="default"/>
      </w:rPr>
    </w:lvl>
  </w:abstractNum>
  <w:abstractNum w:abstractNumId="2" w15:restartNumberingAfterBreak="0">
    <w:nsid w:val="1B084739"/>
    <w:multiLevelType w:val="hybridMultilevel"/>
    <w:tmpl w:val="24F8A9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F22AC71"/>
    <w:multiLevelType w:val="hybridMultilevel"/>
    <w:tmpl w:val="952E8D02"/>
    <w:lvl w:ilvl="0" w:tplc="2812ACBE">
      <w:start w:val="1"/>
      <w:numFmt w:val="decimal"/>
      <w:lvlText w:val="%1."/>
      <w:lvlJc w:val="left"/>
      <w:pPr>
        <w:ind w:left="720" w:hanging="360"/>
      </w:pPr>
    </w:lvl>
    <w:lvl w:ilvl="1" w:tplc="A588F414">
      <w:start w:val="1"/>
      <w:numFmt w:val="lowerLetter"/>
      <w:lvlText w:val="%2."/>
      <w:lvlJc w:val="left"/>
      <w:pPr>
        <w:ind w:left="1440" w:hanging="360"/>
      </w:pPr>
    </w:lvl>
    <w:lvl w:ilvl="2" w:tplc="29CAA94C">
      <w:start w:val="1"/>
      <w:numFmt w:val="lowerRoman"/>
      <w:lvlText w:val="%3."/>
      <w:lvlJc w:val="right"/>
      <w:pPr>
        <w:ind w:left="2160" w:hanging="180"/>
      </w:pPr>
    </w:lvl>
    <w:lvl w:ilvl="3" w:tplc="51848F66">
      <w:start w:val="1"/>
      <w:numFmt w:val="decimal"/>
      <w:lvlText w:val="%4."/>
      <w:lvlJc w:val="left"/>
      <w:pPr>
        <w:ind w:left="2880" w:hanging="360"/>
      </w:pPr>
    </w:lvl>
    <w:lvl w:ilvl="4" w:tplc="9FDE8ACA">
      <w:start w:val="1"/>
      <w:numFmt w:val="lowerLetter"/>
      <w:lvlText w:val="%5."/>
      <w:lvlJc w:val="left"/>
      <w:pPr>
        <w:ind w:left="3600" w:hanging="360"/>
      </w:pPr>
    </w:lvl>
    <w:lvl w:ilvl="5" w:tplc="0D32983A">
      <w:start w:val="1"/>
      <w:numFmt w:val="lowerRoman"/>
      <w:lvlText w:val="%6."/>
      <w:lvlJc w:val="right"/>
      <w:pPr>
        <w:ind w:left="4320" w:hanging="180"/>
      </w:pPr>
    </w:lvl>
    <w:lvl w:ilvl="6" w:tplc="59CECD52">
      <w:start w:val="1"/>
      <w:numFmt w:val="decimal"/>
      <w:lvlText w:val="%7."/>
      <w:lvlJc w:val="left"/>
      <w:pPr>
        <w:ind w:left="5040" w:hanging="360"/>
      </w:pPr>
    </w:lvl>
    <w:lvl w:ilvl="7" w:tplc="78061D1C">
      <w:start w:val="1"/>
      <w:numFmt w:val="lowerLetter"/>
      <w:lvlText w:val="%8."/>
      <w:lvlJc w:val="left"/>
      <w:pPr>
        <w:ind w:left="5760" w:hanging="360"/>
      </w:pPr>
    </w:lvl>
    <w:lvl w:ilvl="8" w:tplc="2B6AE974">
      <w:start w:val="1"/>
      <w:numFmt w:val="lowerRoman"/>
      <w:lvlText w:val="%9."/>
      <w:lvlJc w:val="right"/>
      <w:pPr>
        <w:ind w:left="6480" w:hanging="180"/>
      </w:pPr>
    </w:lvl>
  </w:abstractNum>
  <w:abstractNum w:abstractNumId="4" w15:restartNumberingAfterBreak="0">
    <w:nsid w:val="23DF6A55"/>
    <w:multiLevelType w:val="hybridMultilevel"/>
    <w:tmpl w:val="F8A442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C0D2C06"/>
    <w:multiLevelType w:val="hybridMultilevel"/>
    <w:tmpl w:val="318670C0"/>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6" w15:restartNumberingAfterBreak="0">
    <w:nsid w:val="37462AFC"/>
    <w:multiLevelType w:val="hybridMultilevel"/>
    <w:tmpl w:val="F5F667B8"/>
    <w:lvl w:ilvl="0" w:tplc="75245124">
      <w:start w:val="1"/>
      <w:numFmt w:val="bullet"/>
      <w:lvlText w:val=""/>
      <w:lvlJc w:val="left"/>
      <w:pPr>
        <w:ind w:left="720" w:hanging="360"/>
      </w:pPr>
      <w:rPr>
        <w:rFonts w:ascii="Symbol" w:hAnsi="Symbol" w:hint="default"/>
      </w:rPr>
    </w:lvl>
    <w:lvl w:ilvl="1" w:tplc="67581058">
      <w:start w:val="1"/>
      <w:numFmt w:val="bullet"/>
      <w:lvlText w:val="o"/>
      <w:lvlJc w:val="left"/>
      <w:pPr>
        <w:ind w:left="1440" w:hanging="360"/>
      </w:pPr>
      <w:rPr>
        <w:rFonts w:ascii="Courier New" w:hAnsi="Courier New" w:hint="default"/>
      </w:rPr>
    </w:lvl>
    <w:lvl w:ilvl="2" w:tplc="768C57F0">
      <w:start w:val="1"/>
      <w:numFmt w:val="bullet"/>
      <w:lvlText w:val=""/>
      <w:lvlJc w:val="left"/>
      <w:pPr>
        <w:ind w:left="2160" w:hanging="360"/>
      </w:pPr>
      <w:rPr>
        <w:rFonts w:ascii="Wingdings" w:hAnsi="Wingdings" w:hint="default"/>
      </w:rPr>
    </w:lvl>
    <w:lvl w:ilvl="3" w:tplc="1B48FD2C">
      <w:start w:val="1"/>
      <w:numFmt w:val="bullet"/>
      <w:lvlText w:val=""/>
      <w:lvlJc w:val="left"/>
      <w:pPr>
        <w:ind w:left="2880" w:hanging="360"/>
      </w:pPr>
      <w:rPr>
        <w:rFonts w:ascii="Symbol" w:hAnsi="Symbol" w:hint="default"/>
      </w:rPr>
    </w:lvl>
    <w:lvl w:ilvl="4" w:tplc="439AE644">
      <w:start w:val="1"/>
      <w:numFmt w:val="bullet"/>
      <w:lvlText w:val="o"/>
      <w:lvlJc w:val="left"/>
      <w:pPr>
        <w:ind w:left="3600" w:hanging="360"/>
      </w:pPr>
      <w:rPr>
        <w:rFonts w:ascii="Courier New" w:hAnsi="Courier New" w:hint="default"/>
      </w:rPr>
    </w:lvl>
    <w:lvl w:ilvl="5" w:tplc="6C080D84">
      <w:start w:val="1"/>
      <w:numFmt w:val="bullet"/>
      <w:lvlText w:val=""/>
      <w:lvlJc w:val="left"/>
      <w:pPr>
        <w:ind w:left="4320" w:hanging="360"/>
      </w:pPr>
      <w:rPr>
        <w:rFonts w:ascii="Wingdings" w:hAnsi="Wingdings" w:hint="default"/>
      </w:rPr>
    </w:lvl>
    <w:lvl w:ilvl="6" w:tplc="C81C63E0">
      <w:start w:val="1"/>
      <w:numFmt w:val="bullet"/>
      <w:lvlText w:val=""/>
      <w:lvlJc w:val="left"/>
      <w:pPr>
        <w:ind w:left="5040" w:hanging="360"/>
      </w:pPr>
      <w:rPr>
        <w:rFonts w:ascii="Symbol" w:hAnsi="Symbol" w:hint="default"/>
      </w:rPr>
    </w:lvl>
    <w:lvl w:ilvl="7" w:tplc="0BEA58E6">
      <w:start w:val="1"/>
      <w:numFmt w:val="bullet"/>
      <w:lvlText w:val="o"/>
      <w:lvlJc w:val="left"/>
      <w:pPr>
        <w:ind w:left="5760" w:hanging="360"/>
      </w:pPr>
      <w:rPr>
        <w:rFonts w:ascii="Courier New" w:hAnsi="Courier New" w:hint="default"/>
      </w:rPr>
    </w:lvl>
    <w:lvl w:ilvl="8" w:tplc="F2544604">
      <w:start w:val="1"/>
      <w:numFmt w:val="bullet"/>
      <w:lvlText w:val=""/>
      <w:lvlJc w:val="left"/>
      <w:pPr>
        <w:ind w:left="6480" w:hanging="360"/>
      </w:pPr>
      <w:rPr>
        <w:rFonts w:ascii="Wingdings" w:hAnsi="Wingdings" w:hint="default"/>
      </w:rPr>
    </w:lvl>
  </w:abstractNum>
  <w:abstractNum w:abstractNumId="7" w15:restartNumberingAfterBreak="0">
    <w:nsid w:val="3F1A0562"/>
    <w:multiLevelType w:val="hybridMultilevel"/>
    <w:tmpl w:val="4588C7D6"/>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5373326A"/>
    <w:multiLevelType w:val="hybridMultilevel"/>
    <w:tmpl w:val="26027AF2"/>
    <w:lvl w:ilvl="0" w:tplc="3266DC9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13A46A2"/>
    <w:multiLevelType w:val="hybridMultilevel"/>
    <w:tmpl w:val="0A883EF8"/>
    <w:lvl w:ilvl="0" w:tplc="FFFFFFFF">
      <w:start w:val="1"/>
      <w:numFmt w:val="bullet"/>
      <w:lvlText w:val="ü"/>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4CA3014"/>
    <w:multiLevelType w:val="hybridMultilevel"/>
    <w:tmpl w:val="6A74466E"/>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623421354">
    <w:abstractNumId w:val="3"/>
  </w:num>
  <w:num w:numId="2" w16cid:durableId="1191869479">
    <w:abstractNumId w:val="6"/>
  </w:num>
  <w:num w:numId="3" w16cid:durableId="1587109231">
    <w:abstractNumId w:val="4"/>
  </w:num>
  <w:num w:numId="4" w16cid:durableId="779032142">
    <w:abstractNumId w:val="8"/>
  </w:num>
  <w:num w:numId="5" w16cid:durableId="1768114371">
    <w:abstractNumId w:val="1"/>
  </w:num>
  <w:num w:numId="6" w16cid:durableId="317852741">
    <w:abstractNumId w:val="2"/>
  </w:num>
  <w:num w:numId="7" w16cid:durableId="1680622449">
    <w:abstractNumId w:val="5"/>
  </w:num>
  <w:num w:numId="8" w16cid:durableId="788671897">
    <w:abstractNumId w:val="10"/>
  </w:num>
  <w:num w:numId="9" w16cid:durableId="1902058598">
    <w:abstractNumId w:val="7"/>
  </w:num>
  <w:num w:numId="10" w16cid:durableId="1508865244">
    <w:abstractNumId w:val="9"/>
  </w:num>
  <w:num w:numId="11" w16cid:durableId="1388797215">
    <w:abstractNumId w:val="4"/>
  </w:num>
  <w:num w:numId="12" w16cid:durableId="82649127">
    <w:abstractNumId w:val="9"/>
  </w:num>
  <w:num w:numId="13" w16cid:durableId="5471834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8687805">
    <w:abstractNumId w:val="2"/>
  </w:num>
  <w:num w:numId="15" w16cid:durableId="12561288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8536140">
    <w:abstractNumId w:val="10"/>
  </w:num>
  <w:num w:numId="17" w16cid:durableId="20026600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1044389">
    <w:abstractNumId w:val="7"/>
  </w:num>
  <w:num w:numId="19" w16cid:durableId="141165424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44"/>
    <w:rsid w:val="00011949"/>
    <w:rsid w:val="00017E11"/>
    <w:rsid w:val="000211FD"/>
    <w:rsid w:val="000401FB"/>
    <w:rsid w:val="000435E7"/>
    <w:rsid w:val="00043B21"/>
    <w:rsid w:val="00045E14"/>
    <w:rsid w:val="0004699D"/>
    <w:rsid w:val="000555A2"/>
    <w:rsid w:val="00086C78"/>
    <w:rsid w:val="000A0F36"/>
    <w:rsid w:val="000C087C"/>
    <w:rsid w:val="000D2F50"/>
    <w:rsid w:val="000D4D2A"/>
    <w:rsid w:val="000D5C59"/>
    <w:rsid w:val="000E5D58"/>
    <w:rsid w:val="000F49D2"/>
    <w:rsid w:val="0015338D"/>
    <w:rsid w:val="00154AFA"/>
    <w:rsid w:val="001560A8"/>
    <w:rsid w:val="00156D0E"/>
    <w:rsid w:val="00163099"/>
    <w:rsid w:val="0016537B"/>
    <w:rsid w:val="001819A0"/>
    <w:rsid w:val="00183216"/>
    <w:rsid w:val="00192FB6"/>
    <w:rsid w:val="001A5DC6"/>
    <w:rsid w:val="001D7BBE"/>
    <w:rsid w:val="001E0695"/>
    <w:rsid w:val="001E484F"/>
    <w:rsid w:val="001E705D"/>
    <w:rsid w:val="001F336F"/>
    <w:rsid w:val="002017A7"/>
    <w:rsid w:val="0020340E"/>
    <w:rsid w:val="002145B4"/>
    <w:rsid w:val="002169F6"/>
    <w:rsid w:val="002214E8"/>
    <w:rsid w:val="0022585F"/>
    <w:rsid w:val="00240E95"/>
    <w:rsid w:val="00244873"/>
    <w:rsid w:val="0025135C"/>
    <w:rsid w:val="00271753"/>
    <w:rsid w:val="00280B91"/>
    <w:rsid w:val="00285E30"/>
    <w:rsid w:val="002A6026"/>
    <w:rsid w:val="002C5990"/>
    <w:rsid w:val="002D1E9C"/>
    <w:rsid w:val="002D786F"/>
    <w:rsid w:val="002DCD18"/>
    <w:rsid w:val="002E7FE1"/>
    <w:rsid w:val="00302A44"/>
    <w:rsid w:val="00302ECF"/>
    <w:rsid w:val="00310DD0"/>
    <w:rsid w:val="0031220D"/>
    <w:rsid w:val="00315E67"/>
    <w:rsid w:val="00317130"/>
    <w:rsid w:val="00325BB2"/>
    <w:rsid w:val="003272F0"/>
    <w:rsid w:val="00347F70"/>
    <w:rsid w:val="003A7721"/>
    <w:rsid w:val="003B4D28"/>
    <w:rsid w:val="003B79B1"/>
    <w:rsid w:val="003D4E07"/>
    <w:rsid w:val="003E670F"/>
    <w:rsid w:val="003F5B6C"/>
    <w:rsid w:val="004301CB"/>
    <w:rsid w:val="00430E61"/>
    <w:rsid w:val="004337DF"/>
    <w:rsid w:val="00440150"/>
    <w:rsid w:val="004464D5"/>
    <w:rsid w:val="0045446F"/>
    <w:rsid w:val="00456A6F"/>
    <w:rsid w:val="00473553"/>
    <w:rsid w:val="0047695B"/>
    <w:rsid w:val="004953A1"/>
    <w:rsid w:val="004B30DD"/>
    <w:rsid w:val="004C158B"/>
    <w:rsid w:val="004D0B57"/>
    <w:rsid w:val="004E4083"/>
    <w:rsid w:val="004E6E80"/>
    <w:rsid w:val="004E7C1E"/>
    <w:rsid w:val="004F494F"/>
    <w:rsid w:val="00510002"/>
    <w:rsid w:val="00525579"/>
    <w:rsid w:val="0053151E"/>
    <w:rsid w:val="005372D3"/>
    <w:rsid w:val="00546144"/>
    <w:rsid w:val="005545B3"/>
    <w:rsid w:val="00555BD2"/>
    <w:rsid w:val="00573C44"/>
    <w:rsid w:val="005919BF"/>
    <w:rsid w:val="00595356"/>
    <w:rsid w:val="005B220E"/>
    <w:rsid w:val="005B6062"/>
    <w:rsid w:val="005D2252"/>
    <w:rsid w:val="005D37A1"/>
    <w:rsid w:val="005E3824"/>
    <w:rsid w:val="00602F36"/>
    <w:rsid w:val="0064025D"/>
    <w:rsid w:val="00641880"/>
    <w:rsid w:val="006453A7"/>
    <w:rsid w:val="006500CB"/>
    <w:rsid w:val="0065455E"/>
    <w:rsid w:val="00656F3F"/>
    <w:rsid w:val="00677F00"/>
    <w:rsid w:val="006A317E"/>
    <w:rsid w:val="006B20A8"/>
    <w:rsid w:val="006B2541"/>
    <w:rsid w:val="006D687F"/>
    <w:rsid w:val="006E1B52"/>
    <w:rsid w:val="006E4CCC"/>
    <w:rsid w:val="006E6C74"/>
    <w:rsid w:val="006F4751"/>
    <w:rsid w:val="006F648F"/>
    <w:rsid w:val="006F6D89"/>
    <w:rsid w:val="0070432A"/>
    <w:rsid w:val="00705E93"/>
    <w:rsid w:val="007278AA"/>
    <w:rsid w:val="00730005"/>
    <w:rsid w:val="00741454"/>
    <w:rsid w:val="00744D19"/>
    <w:rsid w:val="007647A1"/>
    <w:rsid w:val="00791467"/>
    <w:rsid w:val="00791A0A"/>
    <w:rsid w:val="007A3180"/>
    <w:rsid w:val="007A66AA"/>
    <w:rsid w:val="007A7A6A"/>
    <w:rsid w:val="007B2B98"/>
    <w:rsid w:val="007B4190"/>
    <w:rsid w:val="007B60FB"/>
    <w:rsid w:val="007C148E"/>
    <w:rsid w:val="00804A50"/>
    <w:rsid w:val="00813A09"/>
    <w:rsid w:val="008157DD"/>
    <w:rsid w:val="008214D6"/>
    <w:rsid w:val="00843E43"/>
    <w:rsid w:val="00863CF1"/>
    <w:rsid w:val="0086489E"/>
    <w:rsid w:val="008648AB"/>
    <w:rsid w:val="008722D5"/>
    <w:rsid w:val="0087384C"/>
    <w:rsid w:val="0087388C"/>
    <w:rsid w:val="00873EC3"/>
    <w:rsid w:val="00874FD0"/>
    <w:rsid w:val="00874FDA"/>
    <w:rsid w:val="00881D2C"/>
    <w:rsid w:val="00897209"/>
    <w:rsid w:val="008A4D49"/>
    <w:rsid w:val="008B1FDF"/>
    <w:rsid w:val="008E0303"/>
    <w:rsid w:val="008F47C4"/>
    <w:rsid w:val="009062C1"/>
    <w:rsid w:val="0091426A"/>
    <w:rsid w:val="009215D8"/>
    <w:rsid w:val="00923E03"/>
    <w:rsid w:val="00927303"/>
    <w:rsid w:val="00927FC2"/>
    <w:rsid w:val="00937892"/>
    <w:rsid w:val="00940A9B"/>
    <w:rsid w:val="00964075"/>
    <w:rsid w:val="00986DF3"/>
    <w:rsid w:val="00994A16"/>
    <w:rsid w:val="009954D3"/>
    <w:rsid w:val="009C202E"/>
    <w:rsid w:val="009C7A63"/>
    <w:rsid w:val="009F7AFF"/>
    <w:rsid w:val="00A062C1"/>
    <w:rsid w:val="00A22368"/>
    <w:rsid w:val="00A30FE1"/>
    <w:rsid w:val="00A3352D"/>
    <w:rsid w:val="00A365BA"/>
    <w:rsid w:val="00A45024"/>
    <w:rsid w:val="00A5217D"/>
    <w:rsid w:val="00A612AB"/>
    <w:rsid w:val="00A76117"/>
    <w:rsid w:val="00A77246"/>
    <w:rsid w:val="00A81E16"/>
    <w:rsid w:val="00A82126"/>
    <w:rsid w:val="00A823E6"/>
    <w:rsid w:val="00AA296B"/>
    <w:rsid w:val="00AA757E"/>
    <w:rsid w:val="00AC0FFE"/>
    <w:rsid w:val="00AC2B03"/>
    <w:rsid w:val="00AD593B"/>
    <w:rsid w:val="00AD7E84"/>
    <w:rsid w:val="00AE0A83"/>
    <w:rsid w:val="00AE4997"/>
    <w:rsid w:val="00AF0EC8"/>
    <w:rsid w:val="00AF6D90"/>
    <w:rsid w:val="00AF7E20"/>
    <w:rsid w:val="00B0088B"/>
    <w:rsid w:val="00B073DA"/>
    <w:rsid w:val="00B17DED"/>
    <w:rsid w:val="00B2731B"/>
    <w:rsid w:val="00B308D1"/>
    <w:rsid w:val="00B36F2E"/>
    <w:rsid w:val="00B567C8"/>
    <w:rsid w:val="00B71DE8"/>
    <w:rsid w:val="00B8118B"/>
    <w:rsid w:val="00B83180"/>
    <w:rsid w:val="00B8447C"/>
    <w:rsid w:val="00B95F2A"/>
    <w:rsid w:val="00BA671E"/>
    <w:rsid w:val="00BB00B1"/>
    <w:rsid w:val="00BE7851"/>
    <w:rsid w:val="00C078F7"/>
    <w:rsid w:val="00C15FFB"/>
    <w:rsid w:val="00C23AC7"/>
    <w:rsid w:val="00C318AB"/>
    <w:rsid w:val="00C4310C"/>
    <w:rsid w:val="00C75653"/>
    <w:rsid w:val="00C81A6F"/>
    <w:rsid w:val="00C8227A"/>
    <w:rsid w:val="00C960F7"/>
    <w:rsid w:val="00C97689"/>
    <w:rsid w:val="00CA6856"/>
    <w:rsid w:val="00CB1C2E"/>
    <w:rsid w:val="00CE6253"/>
    <w:rsid w:val="00D02EED"/>
    <w:rsid w:val="00D16714"/>
    <w:rsid w:val="00D241D6"/>
    <w:rsid w:val="00D47687"/>
    <w:rsid w:val="00D502A7"/>
    <w:rsid w:val="00D916D8"/>
    <w:rsid w:val="00D97E33"/>
    <w:rsid w:val="00DA1597"/>
    <w:rsid w:val="00DA508B"/>
    <w:rsid w:val="00DA5F0A"/>
    <w:rsid w:val="00DA70CC"/>
    <w:rsid w:val="00DC550A"/>
    <w:rsid w:val="00DD535D"/>
    <w:rsid w:val="00DD5F0A"/>
    <w:rsid w:val="00DE21EA"/>
    <w:rsid w:val="00DF0056"/>
    <w:rsid w:val="00DF65C2"/>
    <w:rsid w:val="00E03FA3"/>
    <w:rsid w:val="00E532DE"/>
    <w:rsid w:val="00E61DF0"/>
    <w:rsid w:val="00E71DE6"/>
    <w:rsid w:val="00E73F4C"/>
    <w:rsid w:val="00E831DA"/>
    <w:rsid w:val="00E91990"/>
    <w:rsid w:val="00E92419"/>
    <w:rsid w:val="00E94579"/>
    <w:rsid w:val="00E94CEF"/>
    <w:rsid w:val="00EC01C7"/>
    <w:rsid w:val="00ED3412"/>
    <w:rsid w:val="00EE7A76"/>
    <w:rsid w:val="00EE7BD3"/>
    <w:rsid w:val="00EF5B7D"/>
    <w:rsid w:val="00F016D0"/>
    <w:rsid w:val="00F13FF5"/>
    <w:rsid w:val="00F22519"/>
    <w:rsid w:val="00F35EDD"/>
    <w:rsid w:val="00F45D2F"/>
    <w:rsid w:val="00F6074C"/>
    <w:rsid w:val="00F83E55"/>
    <w:rsid w:val="00F932DC"/>
    <w:rsid w:val="00F936BF"/>
    <w:rsid w:val="00FA3E51"/>
    <w:rsid w:val="00FA7EC6"/>
    <w:rsid w:val="00FB0565"/>
    <w:rsid w:val="00FB2F83"/>
    <w:rsid w:val="00FB364F"/>
    <w:rsid w:val="00FB3C3F"/>
    <w:rsid w:val="00FD183C"/>
    <w:rsid w:val="00FD6192"/>
    <w:rsid w:val="012B30B3"/>
    <w:rsid w:val="01385A8A"/>
    <w:rsid w:val="0178CEF3"/>
    <w:rsid w:val="019566C7"/>
    <w:rsid w:val="01C5AC79"/>
    <w:rsid w:val="023EBD70"/>
    <w:rsid w:val="02646EBE"/>
    <w:rsid w:val="02663ED1"/>
    <w:rsid w:val="0288FF42"/>
    <w:rsid w:val="02F0897C"/>
    <w:rsid w:val="03586A15"/>
    <w:rsid w:val="036BB513"/>
    <w:rsid w:val="0383F9BC"/>
    <w:rsid w:val="03897E38"/>
    <w:rsid w:val="03D87885"/>
    <w:rsid w:val="040ACA3F"/>
    <w:rsid w:val="0475465E"/>
    <w:rsid w:val="0475E4D3"/>
    <w:rsid w:val="04916E8A"/>
    <w:rsid w:val="0498F3B7"/>
    <w:rsid w:val="04E84DFB"/>
    <w:rsid w:val="050854DE"/>
    <w:rsid w:val="053B65E1"/>
    <w:rsid w:val="05C2D90D"/>
    <w:rsid w:val="05CD0344"/>
    <w:rsid w:val="05D85F72"/>
    <w:rsid w:val="05FDBE5C"/>
    <w:rsid w:val="061BBB5B"/>
    <w:rsid w:val="06820377"/>
    <w:rsid w:val="069C2C80"/>
    <w:rsid w:val="06D44291"/>
    <w:rsid w:val="0724D898"/>
    <w:rsid w:val="076E7716"/>
    <w:rsid w:val="079C449A"/>
    <w:rsid w:val="07ACDCDB"/>
    <w:rsid w:val="07D90F0E"/>
    <w:rsid w:val="07DB4310"/>
    <w:rsid w:val="082EEFBC"/>
    <w:rsid w:val="0834F005"/>
    <w:rsid w:val="0845AE53"/>
    <w:rsid w:val="088A01DE"/>
    <w:rsid w:val="08B4021F"/>
    <w:rsid w:val="08DD9C1C"/>
    <w:rsid w:val="0900A896"/>
    <w:rsid w:val="09436BB3"/>
    <w:rsid w:val="094460FE"/>
    <w:rsid w:val="094A993C"/>
    <w:rsid w:val="094C7E24"/>
    <w:rsid w:val="09ECF46B"/>
    <w:rsid w:val="0A06EF0B"/>
    <w:rsid w:val="0A8D6012"/>
    <w:rsid w:val="0AF3668D"/>
    <w:rsid w:val="0AF7F018"/>
    <w:rsid w:val="0AFF48D9"/>
    <w:rsid w:val="0B9EB457"/>
    <w:rsid w:val="0BBB0386"/>
    <w:rsid w:val="0BBE8F26"/>
    <w:rsid w:val="0BD68996"/>
    <w:rsid w:val="0C2696D4"/>
    <w:rsid w:val="0C92E870"/>
    <w:rsid w:val="0D4C0A2F"/>
    <w:rsid w:val="0D7AFFCC"/>
    <w:rsid w:val="0D7B5256"/>
    <w:rsid w:val="0D88794E"/>
    <w:rsid w:val="0DA132DD"/>
    <w:rsid w:val="0E4CA4B9"/>
    <w:rsid w:val="0E508D48"/>
    <w:rsid w:val="0E84950F"/>
    <w:rsid w:val="0E9CBAC0"/>
    <w:rsid w:val="0EA12E33"/>
    <w:rsid w:val="0EF43015"/>
    <w:rsid w:val="0F580B6C"/>
    <w:rsid w:val="0FABF7E9"/>
    <w:rsid w:val="0FB4AA56"/>
    <w:rsid w:val="0FC8256C"/>
    <w:rsid w:val="100F3F8C"/>
    <w:rsid w:val="101FCBCE"/>
    <w:rsid w:val="1060A654"/>
    <w:rsid w:val="10E6A0F6"/>
    <w:rsid w:val="115DA5F3"/>
    <w:rsid w:val="116290FC"/>
    <w:rsid w:val="1196E2FF"/>
    <w:rsid w:val="119E19BA"/>
    <w:rsid w:val="11C630CC"/>
    <w:rsid w:val="120C3A31"/>
    <w:rsid w:val="122C4589"/>
    <w:rsid w:val="12949391"/>
    <w:rsid w:val="12EF401A"/>
    <w:rsid w:val="134BC65A"/>
    <w:rsid w:val="135907AC"/>
    <w:rsid w:val="137C4EE2"/>
    <w:rsid w:val="13A6FFD4"/>
    <w:rsid w:val="140B0696"/>
    <w:rsid w:val="143973C8"/>
    <w:rsid w:val="14443EE9"/>
    <w:rsid w:val="1496DC21"/>
    <w:rsid w:val="14A94DBA"/>
    <w:rsid w:val="14D23738"/>
    <w:rsid w:val="14EAF097"/>
    <w:rsid w:val="15189785"/>
    <w:rsid w:val="15269137"/>
    <w:rsid w:val="15380F36"/>
    <w:rsid w:val="15AF7072"/>
    <w:rsid w:val="15B243AA"/>
    <w:rsid w:val="15E48F36"/>
    <w:rsid w:val="163F6C3A"/>
    <w:rsid w:val="168C881E"/>
    <w:rsid w:val="16E89D7B"/>
    <w:rsid w:val="1813A8CD"/>
    <w:rsid w:val="1838668A"/>
    <w:rsid w:val="186DA58F"/>
    <w:rsid w:val="191AE287"/>
    <w:rsid w:val="1A4C62CE"/>
    <w:rsid w:val="1A5A77DC"/>
    <w:rsid w:val="1AD2C1F3"/>
    <w:rsid w:val="1AD8721A"/>
    <w:rsid w:val="1ADE8E98"/>
    <w:rsid w:val="1B07F74B"/>
    <w:rsid w:val="1B9DB20B"/>
    <w:rsid w:val="1BBFA777"/>
    <w:rsid w:val="1C399990"/>
    <w:rsid w:val="1CA78250"/>
    <w:rsid w:val="1CEB1363"/>
    <w:rsid w:val="1CEE2906"/>
    <w:rsid w:val="1CFCBE5E"/>
    <w:rsid w:val="1D01E133"/>
    <w:rsid w:val="1D3512CB"/>
    <w:rsid w:val="1D54F23A"/>
    <w:rsid w:val="1D6E4BDC"/>
    <w:rsid w:val="1D77A47D"/>
    <w:rsid w:val="1DB96196"/>
    <w:rsid w:val="1E483477"/>
    <w:rsid w:val="1E4A89D4"/>
    <w:rsid w:val="1E6E5D77"/>
    <w:rsid w:val="1E8BFD00"/>
    <w:rsid w:val="1EF024C8"/>
    <w:rsid w:val="1F1D676E"/>
    <w:rsid w:val="1FABA1FF"/>
    <w:rsid w:val="1FF644A4"/>
    <w:rsid w:val="2003344C"/>
    <w:rsid w:val="202CC645"/>
    <w:rsid w:val="20414956"/>
    <w:rsid w:val="209FFFF5"/>
    <w:rsid w:val="20B97193"/>
    <w:rsid w:val="20D98CEB"/>
    <w:rsid w:val="20F5EB1A"/>
    <w:rsid w:val="20F950B0"/>
    <w:rsid w:val="210450AF"/>
    <w:rsid w:val="211FBA80"/>
    <w:rsid w:val="21E6BAC7"/>
    <w:rsid w:val="22200A5C"/>
    <w:rsid w:val="224CF80A"/>
    <w:rsid w:val="2260C1C7"/>
    <w:rsid w:val="229DE963"/>
    <w:rsid w:val="22B7F496"/>
    <w:rsid w:val="2331AAF2"/>
    <w:rsid w:val="239DB80C"/>
    <w:rsid w:val="2418293C"/>
    <w:rsid w:val="243232FB"/>
    <w:rsid w:val="24C1ABAF"/>
    <w:rsid w:val="24EBABA9"/>
    <w:rsid w:val="2541B241"/>
    <w:rsid w:val="254DC76C"/>
    <w:rsid w:val="260CB312"/>
    <w:rsid w:val="2614C557"/>
    <w:rsid w:val="2614DE8E"/>
    <w:rsid w:val="264CBB49"/>
    <w:rsid w:val="26931708"/>
    <w:rsid w:val="27185C23"/>
    <w:rsid w:val="274F4D15"/>
    <w:rsid w:val="275B507E"/>
    <w:rsid w:val="27B060AD"/>
    <w:rsid w:val="27F2E079"/>
    <w:rsid w:val="2813953C"/>
    <w:rsid w:val="281CBE58"/>
    <w:rsid w:val="286A2632"/>
    <w:rsid w:val="292766B6"/>
    <w:rsid w:val="296514E0"/>
    <w:rsid w:val="297F1DAE"/>
    <w:rsid w:val="299DE7A7"/>
    <w:rsid w:val="2A82F58A"/>
    <w:rsid w:val="2A8D51B0"/>
    <w:rsid w:val="2B8CE980"/>
    <w:rsid w:val="2B97D258"/>
    <w:rsid w:val="2BAC5EE5"/>
    <w:rsid w:val="2BEB24FA"/>
    <w:rsid w:val="2BF9BFE3"/>
    <w:rsid w:val="2C17EF27"/>
    <w:rsid w:val="2C9E05FD"/>
    <w:rsid w:val="2CD99694"/>
    <w:rsid w:val="2CDC29E8"/>
    <w:rsid w:val="2D1E7D41"/>
    <w:rsid w:val="2D360A60"/>
    <w:rsid w:val="2D8C71DE"/>
    <w:rsid w:val="2D9A3AE3"/>
    <w:rsid w:val="2DA52DDF"/>
    <w:rsid w:val="2DC9F1F7"/>
    <w:rsid w:val="2DDD1B6E"/>
    <w:rsid w:val="2E107C03"/>
    <w:rsid w:val="2E375E44"/>
    <w:rsid w:val="2E3A5873"/>
    <w:rsid w:val="2E6D085A"/>
    <w:rsid w:val="2E85D11F"/>
    <w:rsid w:val="2EA62644"/>
    <w:rsid w:val="2EF29C1D"/>
    <w:rsid w:val="2F2BE3B7"/>
    <w:rsid w:val="2F839A67"/>
    <w:rsid w:val="2F8A0633"/>
    <w:rsid w:val="2FB3D4D8"/>
    <w:rsid w:val="304F3758"/>
    <w:rsid w:val="305FFDC5"/>
    <w:rsid w:val="306EE724"/>
    <w:rsid w:val="30A6ED2C"/>
    <w:rsid w:val="30BBBADA"/>
    <w:rsid w:val="3100CEA1"/>
    <w:rsid w:val="313F5655"/>
    <w:rsid w:val="3173B201"/>
    <w:rsid w:val="317FB371"/>
    <w:rsid w:val="319EEEB5"/>
    <w:rsid w:val="31CEE303"/>
    <w:rsid w:val="31CFD0D0"/>
    <w:rsid w:val="31E7990A"/>
    <w:rsid w:val="3226FAA6"/>
    <w:rsid w:val="32420B31"/>
    <w:rsid w:val="32584468"/>
    <w:rsid w:val="32CE8766"/>
    <w:rsid w:val="32F97CB7"/>
    <w:rsid w:val="33112DE8"/>
    <w:rsid w:val="33A87149"/>
    <w:rsid w:val="33BE401B"/>
    <w:rsid w:val="33CD3456"/>
    <w:rsid w:val="344989A8"/>
    <w:rsid w:val="34792E99"/>
    <w:rsid w:val="34A7BD54"/>
    <w:rsid w:val="34AF725F"/>
    <w:rsid w:val="34C99437"/>
    <w:rsid w:val="34E297BD"/>
    <w:rsid w:val="354A2FB1"/>
    <w:rsid w:val="355C3017"/>
    <w:rsid w:val="35837C9E"/>
    <w:rsid w:val="358B1F18"/>
    <w:rsid w:val="35A30A58"/>
    <w:rsid w:val="361001AB"/>
    <w:rsid w:val="361D617B"/>
    <w:rsid w:val="362AA129"/>
    <w:rsid w:val="364A66DE"/>
    <w:rsid w:val="36B13136"/>
    <w:rsid w:val="37239FEA"/>
    <w:rsid w:val="374A7040"/>
    <w:rsid w:val="374D431B"/>
    <w:rsid w:val="37886319"/>
    <w:rsid w:val="379D2023"/>
    <w:rsid w:val="37AA0CF9"/>
    <w:rsid w:val="37FA9FD3"/>
    <w:rsid w:val="382AE9A3"/>
    <w:rsid w:val="3884253A"/>
    <w:rsid w:val="38B9FB1D"/>
    <w:rsid w:val="38D0E8CF"/>
    <w:rsid w:val="38EE5923"/>
    <w:rsid w:val="39248A2E"/>
    <w:rsid w:val="3933371C"/>
    <w:rsid w:val="39649747"/>
    <w:rsid w:val="397B857A"/>
    <w:rsid w:val="399A9528"/>
    <w:rsid w:val="39A14B70"/>
    <w:rsid w:val="39A2809E"/>
    <w:rsid w:val="39D12EDF"/>
    <w:rsid w:val="39F01B39"/>
    <w:rsid w:val="3A64CAB6"/>
    <w:rsid w:val="3A992891"/>
    <w:rsid w:val="3ABFAB42"/>
    <w:rsid w:val="3ACBAE12"/>
    <w:rsid w:val="3B31EA11"/>
    <w:rsid w:val="3B451704"/>
    <w:rsid w:val="3B708155"/>
    <w:rsid w:val="3B762CA3"/>
    <w:rsid w:val="3B768B5F"/>
    <w:rsid w:val="3B97AADF"/>
    <w:rsid w:val="3B994089"/>
    <w:rsid w:val="3BCCD11F"/>
    <w:rsid w:val="3BDFA3F7"/>
    <w:rsid w:val="3BF13564"/>
    <w:rsid w:val="3C10EAD1"/>
    <w:rsid w:val="3C4F87D2"/>
    <w:rsid w:val="3C9FCE15"/>
    <w:rsid w:val="3CCE91D3"/>
    <w:rsid w:val="3CEA335A"/>
    <w:rsid w:val="3D54509E"/>
    <w:rsid w:val="3E4BE4E8"/>
    <w:rsid w:val="3EC19F3A"/>
    <w:rsid w:val="3EC72FD1"/>
    <w:rsid w:val="3F05B92B"/>
    <w:rsid w:val="3F5E9901"/>
    <w:rsid w:val="3F7714F6"/>
    <w:rsid w:val="3FC4770D"/>
    <w:rsid w:val="3FEDE4D6"/>
    <w:rsid w:val="3FF74348"/>
    <w:rsid w:val="404DC24D"/>
    <w:rsid w:val="407FC3E2"/>
    <w:rsid w:val="40EA98E9"/>
    <w:rsid w:val="415B3326"/>
    <w:rsid w:val="41A19319"/>
    <w:rsid w:val="41AAB549"/>
    <w:rsid w:val="42684EC8"/>
    <w:rsid w:val="42A45823"/>
    <w:rsid w:val="42EEC314"/>
    <w:rsid w:val="4315553F"/>
    <w:rsid w:val="434BDEA3"/>
    <w:rsid w:val="43EBEFC9"/>
    <w:rsid w:val="44B88E79"/>
    <w:rsid w:val="44F3222B"/>
    <w:rsid w:val="4511314E"/>
    <w:rsid w:val="45174F62"/>
    <w:rsid w:val="4518BC89"/>
    <w:rsid w:val="459DF5B9"/>
    <w:rsid w:val="45ABB03D"/>
    <w:rsid w:val="45E6A222"/>
    <w:rsid w:val="461A5C2C"/>
    <w:rsid w:val="462092A1"/>
    <w:rsid w:val="464DD946"/>
    <w:rsid w:val="471C6B20"/>
    <w:rsid w:val="47427C04"/>
    <w:rsid w:val="47A89AC0"/>
    <w:rsid w:val="48961E0B"/>
    <w:rsid w:val="48DAE51A"/>
    <w:rsid w:val="49021CCA"/>
    <w:rsid w:val="491863F5"/>
    <w:rsid w:val="4925B291"/>
    <w:rsid w:val="49A84B93"/>
    <w:rsid w:val="4A06C42C"/>
    <w:rsid w:val="4A22308B"/>
    <w:rsid w:val="4A448B8E"/>
    <w:rsid w:val="4A549A62"/>
    <w:rsid w:val="4A8406B4"/>
    <w:rsid w:val="4AC9BEE4"/>
    <w:rsid w:val="4ACD3B14"/>
    <w:rsid w:val="4B43507D"/>
    <w:rsid w:val="4B4C115B"/>
    <w:rsid w:val="4B587044"/>
    <w:rsid w:val="4BF9806F"/>
    <w:rsid w:val="4C36988D"/>
    <w:rsid w:val="4C4A511F"/>
    <w:rsid w:val="4D529B80"/>
    <w:rsid w:val="4D7B1B35"/>
    <w:rsid w:val="4D990058"/>
    <w:rsid w:val="4DC1A1C0"/>
    <w:rsid w:val="4DD491BE"/>
    <w:rsid w:val="4DF6F93F"/>
    <w:rsid w:val="4E6DC82B"/>
    <w:rsid w:val="4E7AB9AA"/>
    <w:rsid w:val="4E81AD86"/>
    <w:rsid w:val="4EA716EE"/>
    <w:rsid w:val="4F6990DC"/>
    <w:rsid w:val="4F6F7EDA"/>
    <w:rsid w:val="501217D9"/>
    <w:rsid w:val="502C08C2"/>
    <w:rsid w:val="5051F008"/>
    <w:rsid w:val="5071DAF4"/>
    <w:rsid w:val="509D7054"/>
    <w:rsid w:val="50B2D17F"/>
    <w:rsid w:val="50B357A1"/>
    <w:rsid w:val="50D126B1"/>
    <w:rsid w:val="511C1523"/>
    <w:rsid w:val="5127FCAB"/>
    <w:rsid w:val="513E47E0"/>
    <w:rsid w:val="51459527"/>
    <w:rsid w:val="517129CB"/>
    <w:rsid w:val="51AD632F"/>
    <w:rsid w:val="51E1EE0C"/>
    <w:rsid w:val="524F6933"/>
    <w:rsid w:val="528AC663"/>
    <w:rsid w:val="52B72517"/>
    <w:rsid w:val="52CFABF9"/>
    <w:rsid w:val="52DCDD19"/>
    <w:rsid w:val="53152A57"/>
    <w:rsid w:val="5326DC60"/>
    <w:rsid w:val="53362E3A"/>
    <w:rsid w:val="53768811"/>
    <w:rsid w:val="539F66DD"/>
    <w:rsid w:val="53B8A9F1"/>
    <w:rsid w:val="542C2FB6"/>
    <w:rsid w:val="543572FF"/>
    <w:rsid w:val="547FB7BD"/>
    <w:rsid w:val="54DE664A"/>
    <w:rsid w:val="550665E8"/>
    <w:rsid w:val="553F0205"/>
    <w:rsid w:val="553FA853"/>
    <w:rsid w:val="555AC45D"/>
    <w:rsid w:val="556F086C"/>
    <w:rsid w:val="558808B9"/>
    <w:rsid w:val="55D8B522"/>
    <w:rsid w:val="5690DF64"/>
    <w:rsid w:val="56ABAD59"/>
    <w:rsid w:val="56B2EE09"/>
    <w:rsid w:val="56BDEE38"/>
    <w:rsid w:val="56C5A327"/>
    <w:rsid w:val="56F6E8E3"/>
    <w:rsid w:val="57096FF2"/>
    <w:rsid w:val="572ACC15"/>
    <w:rsid w:val="5743AD89"/>
    <w:rsid w:val="5780CC8E"/>
    <w:rsid w:val="5870C8F0"/>
    <w:rsid w:val="58D125B1"/>
    <w:rsid w:val="59200DCF"/>
    <w:rsid w:val="5929DAB9"/>
    <w:rsid w:val="5956AD16"/>
    <w:rsid w:val="598D0103"/>
    <w:rsid w:val="59EDAE3D"/>
    <w:rsid w:val="5A0F070F"/>
    <w:rsid w:val="5A470CF7"/>
    <w:rsid w:val="5A70C54F"/>
    <w:rsid w:val="5AF46F37"/>
    <w:rsid w:val="5AFBCC6F"/>
    <w:rsid w:val="5B1222DE"/>
    <w:rsid w:val="5B43CC9A"/>
    <w:rsid w:val="5B67574D"/>
    <w:rsid w:val="5C176C92"/>
    <w:rsid w:val="5C3D7AE2"/>
    <w:rsid w:val="5C703A10"/>
    <w:rsid w:val="5C8EC8F0"/>
    <w:rsid w:val="5CA286BD"/>
    <w:rsid w:val="5CA48CA8"/>
    <w:rsid w:val="5D00306A"/>
    <w:rsid w:val="5D01DEEA"/>
    <w:rsid w:val="5D02014D"/>
    <w:rsid w:val="5D28DCCE"/>
    <w:rsid w:val="5D79FBBC"/>
    <w:rsid w:val="5D9DEAAB"/>
    <w:rsid w:val="5DC4223E"/>
    <w:rsid w:val="5E128A9E"/>
    <w:rsid w:val="5E53F4E8"/>
    <w:rsid w:val="5E67B7EA"/>
    <w:rsid w:val="5E84A1C1"/>
    <w:rsid w:val="5E977953"/>
    <w:rsid w:val="5EC90804"/>
    <w:rsid w:val="5F32EC15"/>
    <w:rsid w:val="5F6BEE3A"/>
    <w:rsid w:val="5F73EB2C"/>
    <w:rsid w:val="6045EA82"/>
    <w:rsid w:val="6058BFCE"/>
    <w:rsid w:val="60B26D6A"/>
    <w:rsid w:val="612A073F"/>
    <w:rsid w:val="619EC489"/>
    <w:rsid w:val="61C185ED"/>
    <w:rsid w:val="61E039D2"/>
    <w:rsid w:val="61E9B5B7"/>
    <w:rsid w:val="6240F340"/>
    <w:rsid w:val="625B5954"/>
    <w:rsid w:val="62731918"/>
    <w:rsid w:val="62BD3666"/>
    <w:rsid w:val="62C67914"/>
    <w:rsid w:val="62D10837"/>
    <w:rsid w:val="630C3D3D"/>
    <w:rsid w:val="63246EF4"/>
    <w:rsid w:val="63726262"/>
    <w:rsid w:val="63B4032C"/>
    <w:rsid w:val="63CC8B25"/>
    <w:rsid w:val="63EB8F42"/>
    <w:rsid w:val="6468A2A7"/>
    <w:rsid w:val="6475D999"/>
    <w:rsid w:val="649AAC78"/>
    <w:rsid w:val="64C20CD5"/>
    <w:rsid w:val="64DA50FF"/>
    <w:rsid w:val="64FFE3F6"/>
    <w:rsid w:val="65015707"/>
    <w:rsid w:val="650D336A"/>
    <w:rsid w:val="651D4741"/>
    <w:rsid w:val="652AADD9"/>
    <w:rsid w:val="6597E39D"/>
    <w:rsid w:val="65D4D78A"/>
    <w:rsid w:val="65D60EBC"/>
    <w:rsid w:val="65D85311"/>
    <w:rsid w:val="65F6A18D"/>
    <w:rsid w:val="662F1869"/>
    <w:rsid w:val="662F32D5"/>
    <w:rsid w:val="6642108B"/>
    <w:rsid w:val="668AB23B"/>
    <w:rsid w:val="66F0CF36"/>
    <w:rsid w:val="6762F58D"/>
    <w:rsid w:val="67776B65"/>
    <w:rsid w:val="679CF412"/>
    <w:rsid w:val="67ABD160"/>
    <w:rsid w:val="67DA9939"/>
    <w:rsid w:val="67F64F15"/>
    <w:rsid w:val="6814D7E4"/>
    <w:rsid w:val="68A9E7C4"/>
    <w:rsid w:val="6943CF89"/>
    <w:rsid w:val="69BBD3FF"/>
    <w:rsid w:val="69BF3774"/>
    <w:rsid w:val="69D53C20"/>
    <w:rsid w:val="6A9507E1"/>
    <w:rsid w:val="6AA8CBC3"/>
    <w:rsid w:val="6ABA16B8"/>
    <w:rsid w:val="6AED97A7"/>
    <w:rsid w:val="6B1A6CC3"/>
    <w:rsid w:val="6B2FC227"/>
    <w:rsid w:val="6B4425CE"/>
    <w:rsid w:val="6B4BB323"/>
    <w:rsid w:val="6B7238E2"/>
    <w:rsid w:val="6C0AC2DC"/>
    <w:rsid w:val="6C21EB21"/>
    <w:rsid w:val="6C455A11"/>
    <w:rsid w:val="6C8242C9"/>
    <w:rsid w:val="6C95BC35"/>
    <w:rsid w:val="6C99143E"/>
    <w:rsid w:val="6CBB7792"/>
    <w:rsid w:val="6CE60DB1"/>
    <w:rsid w:val="6CEAF993"/>
    <w:rsid w:val="6D011D37"/>
    <w:rsid w:val="6D025DCA"/>
    <w:rsid w:val="6D1D2B25"/>
    <w:rsid w:val="6D251D36"/>
    <w:rsid w:val="6D7DBDDA"/>
    <w:rsid w:val="6D9C6709"/>
    <w:rsid w:val="6DA44069"/>
    <w:rsid w:val="6DA6890A"/>
    <w:rsid w:val="6DDE73AA"/>
    <w:rsid w:val="6E1C2937"/>
    <w:rsid w:val="6E4225A2"/>
    <w:rsid w:val="6E5CDC05"/>
    <w:rsid w:val="6E5DEE70"/>
    <w:rsid w:val="6E8CBDD3"/>
    <w:rsid w:val="6EA271BE"/>
    <w:rsid w:val="6EA3E423"/>
    <w:rsid w:val="6EA8784D"/>
    <w:rsid w:val="6EC51894"/>
    <w:rsid w:val="6EF97024"/>
    <w:rsid w:val="6F4CF11C"/>
    <w:rsid w:val="6F7964B4"/>
    <w:rsid w:val="6F7EC5F4"/>
    <w:rsid w:val="6FD1608F"/>
    <w:rsid w:val="6FF7F1A1"/>
    <w:rsid w:val="6FFE0A9D"/>
    <w:rsid w:val="701E52E8"/>
    <w:rsid w:val="7089F8AF"/>
    <w:rsid w:val="70A1A61A"/>
    <w:rsid w:val="70EE62AD"/>
    <w:rsid w:val="7185B6B5"/>
    <w:rsid w:val="719A2265"/>
    <w:rsid w:val="71B36914"/>
    <w:rsid w:val="71EDD663"/>
    <w:rsid w:val="72429107"/>
    <w:rsid w:val="72D71DA3"/>
    <w:rsid w:val="72ED1582"/>
    <w:rsid w:val="732E3DED"/>
    <w:rsid w:val="735729CC"/>
    <w:rsid w:val="7367BBF4"/>
    <w:rsid w:val="737A62E7"/>
    <w:rsid w:val="73D63260"/>
    <w:rsid w:val="7405CC43"/>
    <w:rsid w:val="74304995"/>
    <w:rsid w:val="745747D2"/>
    <w:rsid w:val="74D2709A"/>
    <w:rsid w:val="74ECA083"/>
    <w:rsid w:val="74FB7D21"/>
    <w:rsid w:val="755604D2"/>
    <w:rsid w:val="7562A63A"/>
    <w:rsid w:val="75AD8FAB"/>
    <w:rsid w:val="75B4AB4C"/>
    <w:rsid w:val="75B67E67"/>
    <w:rsid w:val="764C21B0"/>
    <w:rsid w:val="76AD7599"/>
    <w:rsid w:val="77610C49"/>
    <w:rsid w:val="776BD7DC"/>
    <w:rsid w:val="7782DE0D"/>
    <w:rsid w:val="778BA8B7"/>
    <w:rsid w:val="77AC171D"/>
    <w:rsid w:val="77CBF33D"/>
    <w:rsid w:val="77D2DCB4"/>
    <w:rsid w:val="77E2AF79"/>
    <w:rsid w:val="785780D4"/>
    <w:rsid w:val="7864C347"/>
    <w:rsid w:val="78977E1D"/>
    <w:rsid w:val="79196362"/>
    <w:rsid w:val="7926C451"/>
    <w:rsid w:val="7954B1AD"/>
    <w:rsid w:val="79939028"/>
    <w:rsid w:val="79D801DE"/>
    <w:rsid w:val="79E2B50E"/>
    <w:rsid w:val="7A171660"/>
    <w:rsid w:val="7A6B3447"/>
    <w:rsid w:val="7A849165"/>
    <w:rsid w:val="7A9BB643"/>
    <w:rsid w:val="7AB90FC3"/>
    <w:rsid w:val="7AF1A591"/>
    <w:rsid w:val="7B0144AA"/>
    <w:rsid w:val="7B0DE32B"/>
    <w:rsid w:val="7B56DBE1"/>
    <w:rsid w:val="7B59F6A6"/>
    <w:rsid w:val="7BA6AEAF"/>
    <w:rsid w:val="7BC1A2D4"/>
    <w:rsid w:val="7BC5BEA3"/>
    <w:rsid w:val="7C2B29FA"/>
    <w:rsid w:val="7C361E36"/>
    <w:rsid w:val="7C62D8B3"/>
    <w:rsid w:val="7C70CE5A"/>
    <w:rsid w:val="7CC26CF5"/>
    <w:rsid w:val="7CF4AD92"/>
    <w:rsid w:val="7D3733E2"/>
    <w:rsid w:val="7D6A6BF2"/>
    <w:rsid w:val="7DFC4C65"/>
    <w:rsid w:val="7E05F791"/>
    <w:rsid w:val="7E749FAA"/>
    <w:rsid w:val="7ED36AD7"/>
    <w:rsid w:val="7EDB0584"/>
    <w:rsid w:val="7EED0592"/>
    <w:rsid w:val="7EF9C380"/>
    <w:rsid w:val="7FF8E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D997"/>
  <w14:defaultImageDpi w14:val="32767"/>
  <w15:chartTrackingRefBased/>
  <w15:docId w15:val="{C28F32BD-1FB6-6844-AC18-2D1B97D8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s-CR"/>
    </w:rPr>
  </w:style>
  <w:style w:type="paragraph" w:styleId="Ttulo1">
    <w:name w:val="heading 1"/>
    <w:basedOn w:val="Normal"/>
    <w:link w:val="Ttulo1Car"/>
    <w:uiPriority w:val="9"/>
    <w:qFormat/>
    <w:rsid w:val="00881D2C"/>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2A44"/>
    <w:pPr>
      <w:tabs>
        <w:tab w:val="center" w:pos="4680"/>
        <w:tab w:val="right" w:pos="9360"/>
      </w:tabs>
    </w:pPr>
  </w:style>
  <w:style w:type="character" w:customStyle="1" w:styleId="EncabezadoCar">
    <w:name w:val="Encabezado Car"/>
    <w:basedOn w:val="Fuentedeprrafopredeter"/>
    <w:link w:val="Encabezado"/>
    <w:uiPriority w:val="99"/>
    <w:rsid w:val="00302A44"/>
  </w:style>
  <w:style w:type="paragraph" w:styleId="Piedepgina">
    <w:name w:val="footer"/>
    <w:basedOn w:val="Normal"/>
    <w:link w:val="PiedepginaCar"/>
    <w:uiPriority w:val="99"/>
    <w:unhideWhenUsed/>
    <w:rsid w:val="00302A44"/>
    <w:pPr>
      <w:tabs>
        <w:tab w:val="center" w:pos="4680"/>
        <w:tab w:val="right" w:pos="9360"/>
      </w:tabs>
    </w:pPr>
  </w:style>
  <w:style w:type="character" w:customStyle="1" w:styleId="PiedepginaCar">
    <w:name w:val="Pie de página Car"/>
    <w:basedOn w:val="Fuentedeprrafopredeter"/>
    <w:link w:val="Piedepgina"/>
    <w:uiPriority w:val="99"/>
    <w:rsid w:val="00302A44"/>
  </w:style>
  <w:style w:type="character" w:customStyle="1" w:styleId="Ttulo1Car">
    <w:name w:val="Título 1 Car"/>
    <w:basedOn w:val="Fuentedeprrafopredeter"/>
    <w:link w:val="Ttulo1"/>
    <w:uiPriority w:val="9"/>
    <w:rsid w:val="00881D2C"/>
    <w:rPr>
      <w:rFonts w:ascii="Times New Roman" w:eastAsia="Times New Roman" w:hAnsi="Times New Roman" w:cs="Times New Roman"/>
      <w:b/>
      <w:bCs/>
      <w:kern w:val="36"/>
      <w:sz w:val="48"/>
      <w:szCs w:val="48"/>
      <w:lang w:val="es-CR" w:eastAsia="es-CR"/>
    </w:rPr>
  </w:style>
  <w:style w:type="paragraph" w:styleId="Prrafodelista">
    <w:name w:val="List Paragraph"/>
    <w:basedOn w:val="Normal"/>
    <w:link w:val="PrrafodelistaCar"/>
    <w:uiPriority w:val="34"/>
    <w:qFormat/>
    <w:rsid w:val="00881D2C"/>
    <w:pPr>
      <w:spacing w:after="200" w:line="276" w:lineRule="auto"/>
      <w:ind w:left="720"/>
      <w:contextualSpacing/>
    </w:pPr>
    <w:rPr>
      <w:sz w:val="22"/>
      <w:szCs w:val="22"/>
    </w:rPr>
  </w:style>
  <w:style w:type="character" w:styleId="Hipervnculo">
    <w:name w:val="Hyperlink"/>
    <w:basedOn w:val="Fuentedeprrafopredeter"/>
    <w:uiPriority w:val="99"/>
    <w:unhideWhenUsed/>
    <w:rsid w:val="00881D2C"/>
    <w:rPr>
      <w:color w:val="0563C1" w:themeColor="hyperlink"/>
      <w:u w:val="single"/>
    </w:rPr>
  </w:style>
  <w:style w:type="paragraph" w:styleId="NormalWeb">
    <w:name w:val="Normal (Web)"/>
    <w:basedOn w:val="Normal"/>
    <w:uiPriority w:val="99"/>
    <w:unhideWhenUsed/>
    <w:rsid w:val="00881D2C"/>
    <w:pPr>
      <w:spacing w:after="180"/>
    </w:pPr>
    <w:rPr>
      <w:rFonts w:ascii="Times New Roman" w:eastAsia="Times New Roman" w:hAnsi="Times New Roman" w:cs="Times New Roman"/>
      <w:lang w:eastAsia="es-CR"/>
    </w:rPr>
  </w:style>
  <w:style w:type="character" w:styleId="Mencinsinresolver">
    <w:name w:val="Unresolved Mention"/>
    <w:basedOn w:val="Fuentedeprrafopredeter"/>
    <w:uiPriority w:val="99"/>
    <w:unhideWhenUsed/>
    <w:rsid w:val="00881D2C"/>
    <w:rPr>
      <w:color w:val="808080"/>
      <w:shd w:val="clear" w:color="auto" w:fill="E6E6E6"/>
    </w:rPr>
  </w:style>
  <w:style w:type="paragraph" w:customStyle="1" w:styleId="Default">
    <w:name w:val="Default"/>
    <w:rsid w:val="00881D2C"/>
    <w:pPr>
      <w:autoSpaceDE w:val="0"/>
      <w:autoSpaceDN w:val="0"/>
      <w:adjustRightInd w:val="0"/>
    </w:pPr>
    <w:rPr>
      <w:rFonts w:ascii="Times New Roman" w:hAnsi="Times New Roman" w:cs="Times New Roman"/>
      <w:color w:val="000000"/>
      <w:lang w:val="es-CR"/>
    </w:rPr>
  </w:style>
  <w:style w:type="character" w:customStyle="1" w:styleId="apple-converted-space">
    <w:name w:val="apple-converted-space"/>
    <w:basedOn w:val="Fuentedeprrafopredeter"/>
    <w:rsid w:val="00881D2C"/>
  </w:style>
  <w:style w:type="paragraph" w:customStyle="1" w:styleId="Pa5">
    <w:name w:val="Pa5"/>
    <w:basedOn w:val="Default"/>
    <w:next w:val="Default"/>
    <w:uiPriority w:val="99"/>
    <w:rsid w:val="00881D2C"/>
    <w:pPr>
      <w:spacing w:line="231" w:lineRule="atLeast"/>
    </w:pPr>
    <w:rPr>
      <w:rFonts w:ascii="Times" w:hAnsi="Times" w:cstheme="minorBidi"/>
      <w:color w:val="auto"/>
    </w:rPr>
  </w:style>
  <w:style w:type="character" w:styleId="Fuerte">
    <w:name w:val="Strong"/>
    <w:basedOn w:val="Fuentedeprrafopredeter"/>
    <w:uiPriority w:val="22"/>
    <w:qFormat/>
    <w:rsid w:val="00881D2C"/>
    <w:rPr>
      <w:b/>
      <w:bCs/>
    </w:rPr>
  </w:style>
  <w:style w:type="table" w:styleId="Tablaconcuadrcula">
    <w:name w:val="Table Grid"/>
    <w:basedOn w:val="Tablanormal"/>
    <w:uiPriority w:val="39"/>
    <w:rsid w:val="00881D2C"/>
    <w:rPr>
      <w:sz w:val="22"/>
      <w:szCs w:val="22"/>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881D2C"/>
    <w:rPr>
      <w:sz w:val="22"/>
      <w:szCs w:val="22"/>
      <w:lang w:val="es-C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rafodelistaCar">
    <w:name w:val="Párrafo de lista Car"/>
    <w:link w:val="Prrafodelista"/>
    <w:uiPriority w:val="34"/>
    <w:rsid w:val="00E03FA3"/>
    <w:rPr>
      <w:sz w:val="22"/>
      <w:szCs w:val="22"/>
      <w:lang w:val="es-CR"/>
    </w:rPr>
  </w:style>
  <w:style w:type="character" w:customStyle="1" w:styleId="editor">
    <w:name w:val="editor"/>
    <w:basedOn w:val="Fuentedeprrafopredeter"/>
    <w:rsid w:val="00315E67"/>
  </w:style>
  <w:style w:type="character" w:styleId="Refdecomentario">
    <w:name w:val="annotation reference"/>
    <w:basedOn w:val="Fuentedeprrafopredeter"/>
    <w:uiPriority w:val="99"/>
    <w:semiHidden/>
    <w:unhideWhenUsed/>
    <w:rsid w:val="00DD5F0A"/>
    <w:rPr>
      <w:sz w:val="16"/>
      <w:szCs w:val="16"/>
    </w:rPr>
  </w:style>
  <w:style w:type="paragraph" w:styleId="Textocomentario">
    <w:name w:val="annotation text"/>
    <w:basedOn w:val="Normal"/>
    <w:link w:val="TextocomentarioCar"/>
    <w:uiPriority w:val="99"/>
    <w:unhideWhenUsed/>
    <w:rsid w:val="00DD5F0A"/>
    <w:rPr>
      <w:sz w:val="20"/>
      <w:szCs w:val="20"/>
    </w:rPr>
  </w:style>
  <w:style w:type="character" w:customStyle="1" w:styleId="TextocomentarioCar">
    <w:name w:val="Texto comentario Car"/>
    <w:basedOn w:val="Fuentedeprrafopredeter"/>
    <w:link w:val="Textocomentario"/>
    <w:uiPriority w:val="99"/>
    <w:rsid w:val="00DD5F0A"/>
    <w:rPr>
      <w:sz w:val="20"/>
      <w:szCs w:val="20"/>
      <w:lang w:val="es-CR"/>
    </w:rPr>
  </w:style>
  <w:style w:type="paragraph" w:styleId="Asuntodelcomentario">
    <w:name w:val="annotation subject"/>
    <w:basedOn w:val="Textocomentario"/>
    <w:next w:val="Textocomentario"/>
    <w:link w:val="AsuntodelcomentarioCar"/>
    <w:uiPriority w:val="99"/>
    <w:semiHidden/>
    <w:unhideWhenUsed/>
    <w:rsid w:val="00DD5F0A"/>
    <w:rPr>
      <w:b/>
      <w:bCs/>
    </w:rPr>
  </w:style>
  <w:style w:type="character" w:customStyle="1" w:styleId="AsuntodelcomentarioCar">
    <w:name w:val="Asunto del comentario Car"/>
    <w:basedOn w:val="TextocomentarioCar"/>
    <w:link w:val="Asuntodelcomentario"/>
    <w:uiPriority w:val="99"/>
    <w:semiHidden/>
    <w:rsid w:val="00DD5F0A"/>
    <w:rPr>
      <w:b/>
      <w:bCs/>
      <w:sz w:val="20"/>
      <w:szCs w:val="20"/>
      <w:lang w:val="es-CR"/>
    </w:rPr>
  </w:style>
  <w:style w:type="character" w:customStyle="1" w:styleId="wacimagecontainer">
    <w:name w:val="wacimagecontainer"/>
    <w:basedOn w:val="Fuentedeprrafopredeter"/>
    <w:rsid w:val="00043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4082">
      <w:bodyDiv w:val="1"/>
      <w:marLeft w:val="0"/>
      <w:marRight w:val="0"/>
      <w:marTop w:val="0"/>
      <w:marBottom w:val="0"/>
      <w:divBdr>
        <w:top w:val="none" w:sz="0" w:space="0" w:color="auto"/>
        <w:left w:val="none" w:sz="0" w:space="0" w:color="auto"/>
        <w:bottom w:val="none" w:sz="0" w:space="0" w:color="auto"/>
        <w:right w:val="none" w:sz="0" w:space="0" w:color="auto"/>
      </w:divBdr>
    </w:div>
    <w:div w:id="657344086">
      <w:bodyDiv w:val="1"/>
      <w:marLeft w:val="0"/>
      <w:marRight w:val="0"/>
      <w:marTop w:val="0"/>
      <w:marBottom w:val="0"/>
      <w:divBdr>
        <w:top w:val="none" w:sz="0" w:space="0" w:color="auto"/>
        <w:left w:val="none" w:sz="0" w:space="0" w:color="auto"/>
        <w:bottom w:val="none" w:sz="0" w:space="0" w:color="auto"/>
        <w:right w:val="none" w:sz="0" w:space="0" w:color="auto"/>
      </w:divBdr>
    </w:div>
    <w:div w:id="882447841">
      <w:bodyDiv w:val="1"/>
      <w:marLeft w:val="0"/>
      <w:marRight w:val="0"/>
      <w:marTop w:val="0"/>
      <w:marBottom w:val="0"/>
      <w:divBdr>
        <w:top w:val="none" w:sz="0" w:space="0" w:color="auto"/>
        <w:left w:val="none" w:sz="0" w:space="0" w:color="auto"/>
        <w:bottom w:val="none" w:sz="0" w:space="0" w:color="auto"/>
        <w:right w:val="none" w:sz="0" w:space="0" w:color="auto"/>
      </w:divBdr>
    </w:div>
    <w:div w:id="918028825">
      <w:bodyDiv w:val="1"/>
      <w:marLeft w:val="0"/>
      <w:marRight w:val="0"/>
      <w:marTop w:val="0"/>
      <w:marBottom w:val="0"/>
      <w:divBdr>
        <w:top w:val="none" w:sz="0" w:space="0" w:color="auto"/>
        <w:left w:val="none" w:sz="0" w:space="0" w:color="auto"/>
        <w:bottom w:val="none" w:sz="0" w:space="0" w:color="auto"/>
        <w:right w:val="none" w:sz="0" w:space="0" w:color="auto"/>
      </w:divBdr>
    </w:div>
    <w:div w:id="953633591">
      <w:bodyDiv w:val="1"/>
      <w:marLeft w:val="0"/>
      <w:marRight w:val="0"/>
      <w:marTop w:val="0"/>
      <w:marBottom w:val="0"/>
      <w:divBdr>
        <w:top w:val="none" w:sz="0" w:space="0" w:color="auto"/>
        <w:left w:val="none" w:sz="0" w:space="0" w:color="auto"/>
        <w:bottom w:val="none" w:sz="0" w:space="0" w:color="auto"/>
        <w:right w:val="none" w:sz="0" w:space="0" w:color="auto"/>
      </w:divBdr>
    </w:div>
    <w:div w:id="1029143289">
      <w:bodyDiv w:val="1"/>
      <w:marLeft w:val="0"/>
      <w:marRight w:val="0"/>
      <w:marTop w:val="0"/>
      <w:marBottom w:val="0"/>
      <w:divBdr>
        <w:top w:val="none" w:sz="0" w:space="0" w:color="auto"/>
        <w:left w:val="none" w:sz="0" w:space="0" w:color="auto"/>
        <w:bottom w:val="none" w:sz="0" w:space="0" w:color="auto"/>
        <w:right w:val="none" w:sz="0" w:space="0" w:color="auto"/>
      </w:divBdr>
    </w:div>
    <w:div w:id="1846436230">
      <w:bodyDiv w:val="1"/>
      <w:marLeft w:val="0"/>
      <w:marRight w:val="0"/>
      <w:marTop w:val="0"/>
      <w:marBottom w:val="0"/>
      <w:divBdr>
        <w:top w:val="none" w:sz="0" w:space="0" w:color="auto"/>
        <w:left w:val="none" w:sz="0" w:space="0" w:color="auto"/>
        <w:bottom w:val="none" w:sz="0" w:space="0" w:color="auto"/>
        <w:right w:val="none" w:sz="0" w:space="0" w:color="auto"/>
      </w:divBdr>
    </w:div>
    <w:div w:id="1864198452">
      <w:bodyDiv w:val="1"/>
      <w:marLeft w:val="0"/>
      <w:marRight w:val="0"/>
      <w:marTop w:val="0"/>
      <w:marBottom w:val="0"/>
      <w:divBdr>
        <w:top w:val="none" w:sz="0" w:space="0" w:color="auto"/>
        <w:left w:val="none" w:sz="0" w:space="0" w:color="auto"/>
        <w:bottom w:val="none" w:sz="0" w:space="0" w:color="auto"/>
        <w:right w:val="none" w:sz="0" w:space="0" w:color="auto"/>
      </w:divBdr>
    </w:div>
    <w:div w:id="1882329101">
      <w:bodyDiv w:val="1"/>
      <w:marLeft w:val="0"/>
      <w:marRight w:val="0"/>
      <w:marTop w:val="0"/>
      <w:marBottom w:val="0"/>
      <w:divBdr>
        <w:top w:val="none" w:sz="0" w:space="0" w:color="auto"/>
        <w:left w:val="none" w:sz="0" w:space="0" w:color="auto"/>
        <w:bottom w:val="none" w:sz="0" w:space="0" w:color="auto"/>
        <w:right w:val="none" w:sz="0" w:space="0" w:color="auto"/>
      </w:divBdr>
    </w:div>
    <w:div w:id="1999111601">
      <w:bodyDiv w:val="1"/>
      <w:marLeft w:val="0"/>
      <w:marRight w:val="0"/>
      <w:marTop w:val="0"/>
      <w:marBottom w:val="0"/>
      <w:divBdr>
        <w:top w:val="none" w:sz="0" w:space="0" w:color="auto"/>
        <w:left w:val="none" w:sz="0" w:space="0" w:color="auto"/>
        <w:bottom w:val="none" w:sz="0" w:space="0" w:color="auto"/>
        <w:right w:val="none" w:sz="0" w:space="0" w:color="auto"/>
      </w:divBdr>
    </w:div>
    <w:div w:id="212298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servicios@procomer.com" TargetMode="External"/><Relationship Id="rId17" Type="http://schemas.openxmlformats.org/officeDocument/2006/relationships/hyperlink" Target="mailto:servicios@procomer.com" TargetMode="External"/><Relationship Id="rId2" Type="http://schemas.openxmlformats.org/officeDocument/2006/relationships/customXml" Target="../customXml/item2.xml"/><Relationship Id="rId16" Type="http://schemas.openxmlformats.org/officeDocument/2006/relationships/hyperlink" Target="mailto:vsanchez@procomer.com%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sanchez@procomer.com"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sanchez@procomer.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3ec995f-6924-4642-beac-f2e651f2bc65" xsi:nil="true"/>
    <lcf76f155ced4ddcb4097134ff3c332f xmlns="9813a5ac-36f3-46af-ade7-b2e6dce8834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d71c6f2feead8dba41e0a8dc450c731d">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7d82de31b808aa78436185edcdd7d8cc"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70243B-5D53-4EFD-B057-3ADF2E4D3035}">
  <ds:schemaRefs>
    <ds:schemaRef ds:uri="http://schemas.openxmlformats.org/officeDocument/2006/bibliography"/>
  </ds:schemaRefs>
</ds:datastoreItem>
</file>

<file path=customXml/itemProps2.xml><?xml version="1.0" encoding="utf-8"?>
<ds:datastoreItem xmlns:ds="http://schemas.openxmlformats.org/officeDocument/2006/customXml" ds:itemID="{6190AE51-F933-4DD6-A3CB-2DFFFC0544B9}">
  <ds:schemaRefs>
    <ds:schemaRef ds:uri="http://schemas.microsoft.com/office/2006/metadata/properties"/>
    <ds:schemaRef ds:uri="http://schemas.microsoft.com/office/infopath/2007/PartnerControls"/>
    <ds:schemaRef ds:uri="f3ec995f-6924-4642-beac-f2e651f2bc65"/>
    <ds:schemaRef ds:uri="9813a5ac-36f3-46af-ade7-b2e6dce8834c"/>
  </ds:schemaRefs>
</ds:datastoreItem>
</file>

<file path=customXml/itemProps3.xml><?xml version="1.0" encoding="utf-8"?>
<ds:datastoreItem xmlns:ds="http://schemas.openxmlformats.org/officeDocument/2006/customXml" ds:itemID="{685602D6-F215-485E-A121-62C09871EED4}">
  <ds:schemaRefs>
    <ds:schemaRef ds:uri="http://schemas.microsoft.com/sharepoint/v3/contenttype/forms"/>
  </ds:schemaRefs>
</ds:datastoreItem>
</file>

<file path=customXml/itemProps4.xml><?xml version="1.0" encoding="utf-8"?>
<ds:datastoreItem xmlns:ds="http://schemas.openxmlformats.org/officeDocument/2006/customXml" ds:itemID="{0432B7FB-C70A-4E51-BEA8-A22911E75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1458</Words>
  <Characters>8140</Characters>
  <Application>Microsoft Office Word</Application>
  <DocSecurity>0</DocSecurity>
  <Lines>203</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Irene Mojarro Vega</cp:lastModifiedBy>
  <cp:revision>7</cp:revision>
  <cp:lastPrinted>2021-12-17T18:14:00Z</cp:lastPrinted>
  <dcterms:created xsi:type="dcterms:W3CDTF">2026-03-24T23:50:00Z</dcterms:created>
  <dcterms:modified xsi:type="dcterms:W3CDTF">2026-04-28T18:02:00Z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f6fad6a9-e2da-48be-ba0a-d61d2e65b580</vt:lpwstr>
  </property>
  <property fmtid="{D5CDD505-2E9C-101B-9397-08002B2CF9AE}" pid="4" name="MediaServiceImageTags">
    <vt:lpwstr/>
  </property>
</Properties>
</file>