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53E1" w14:textId="6F119BEF" w:rsidR="00315E67" w:rsidRPr="00826570" w:rsidRDefault="5071DAF4" w:rsidP="4D529B80">
      <w:pPr>
        <w:spacing w:before="100" w:beforeAutospacing="1" w:after="100" w:afterAutospacing="1"/>
        <w:jc w:val="center"/>
        <w:outlineLvl w:val="1"/>
        <w:rPr>
          <w:rFonts w:ascii="Arial" w:eastAsia="Arial" w:hAnsi="Arial" w:cs="Arial"/>
          <w:b/>
          <w:bCs/>
          <w:sz w:val="28"/>
          <w:szCs w:val="28"/>
          <w:u w:val="single"/>
          <w:lang w:val="en-US"/>
        </w:rPr>
      </w:pPr>
      <w:r w:rsidRPr="00826570">
        <w:rPr>
          <w:rFonts w:ascii="Arial" w:eastAsia="Arial" w:hAnsi="Arial" w:cs="Arial"/>
          <w:b/>
          <w:bCs/>
          <w:sz w:val="28"/>
          <w:szCs w:val="28"/>
          <w:u w:val="single"/>
          <w:lang w:val="en-US"/>
        </w:rPr>
        <w:t xml:space="preserve">Feria </w:t>
      </w:r>
      <w:r w:rsidR="002C673B" w:rsidRPr="00826570">
        <w:rPr>
          <w:rFonts w:ascii="Arial" w:eastAsia="Arial" w:hAnsi="Arial" w:cs="Arial"/>
          <w:b/>
          <w:bCs/>
          <w:sz w:val="28"/>
          <w:szCs w:val="28"/>
          <w:u w:val="single"/>
          <w:lang w:val="en-US"/>
        </w:rPr>
        <w:t>The Global Produce &amp; Floral Show</w:t>
      </w:r>
      <w:r w:rsidR="00A172A1" w:rsidRPr="00826570">
        <w:rPr>
          <w:rFonts w:ascii="Arial" w:eastAsia="Arial" w:hAnsi="Arial" w:cs="Arial"/>
          <w:b/>
          <w:bCs/>
          <w:sz w:val="28"/>
          <w:szCs w:val="28"/>
          <w:u w:val="single"/>
          <w:lang w:val="en-US"/>
        </w:rPr>
        <w:t xml:space="preserve"> 202</w:t>
      </w:r>
      <w:r w:rsidR="00917D6F" w:rsidRPr="00826570">
        <w:rPr>
          <w:rFonts w:ascii="Arial" w:eastAsia="Arial" w:hAnsi="Arial" w:cs="Arial"/>
          <w:b/>
          <w:bCs/>
          <w:sz w:val="28"/>
          <w:szCs w:val="28"/>
          <w:u w:val="single"/>
          <w:lang w:val="en-US"/>
        </w:rPr>
        <w:t>6</w:t>
      </w:r>
    </w:p>
    <w:p w14:paraId="5E14B80A" w14:textId="0F7CD9B0" w:rsidR="00116C17" w:rsidRPr="00826570" w:rsidRDefault="00AC6F6B" w:rsidP="6601E2F1">
      <w:pPr>
        <w:pStyle w:val="NormalWeb"/>
        <w:shd w:val="clear" w:color="auto" w:fill="FFFFFF" w:themeFill="background1"/>
        <w:jc w:val="both"/>
        <w:rPr>
          <w:rFonts w:ascii="Arial" w:eastAsiaTheme="minorEastAsia" w:hAnsi="Arial" w:cs="Arial"/>
          <w:b/>
          <w:bCs/>
          <w:sz w:val="28"/>
          <w:szCs w:val="28"/>
          <w:u w:val="single"/>
          <w:lang w:val="es-ES"/>
        </w:rPr>
      </w:pPr>
      <w:r w:rsidRPr="002D786F">
        <w:rPr>
          <w:rFonts w:ascii="Arial" w:eastAsiaTheme="minorHAnsi" w:hAnsi="Arial" w:cs="Arial"/>
          <w:lang w:val="es-ES" w:eastAsia="en-US"/>
        </w:rPr>
        <w:t>La Promotora del Comercio Exterior de Costa Rica (PROCOMER) invita a las empresas exportadoras de</w:t>
      </w:r>
      <w:r>
        <w:rPr>
          <w:rFonts w:ascii="Arial" w:eastAsiaTheme="minorHAnsi" w:hAnsi="Arial" w:cs="Arial"/>
          <w:lang w:val="es-ES" w:eastAsia="en-US"/>
        </w:rPr>
        <w:t>l</w:t>
      </w:r>
      <w:r w:rsidRPr="002D786F">
        <w:rPr>
          <w:rFonts w:ascii="Arial" w:eastAsiaTheme="minorHAnsi" w:hAnsi="Arial" w:cs="Arial"/>
          <w:lang w:val="es-ES" w:eastAsia="en-US"/>
        </w:rPr>
        <w:t xml:space="preserve"> </w:t>
      </w:r>
      <w:r w:rsidR="6E0EA1CC" w:rsidRPr="00826570">
        <w:rPr>
          <w:rFonts w:ascii="Arial" w:eastAsia="Arial" w:hAnsi="Arial" w:cs="Arial"/>
          <w:lang w:val="es-ES" w:eastAsia="en-US"/>
        </w:rPr>
        <w:t xml:space="preserve">sector </w:t>
      </w:r>
      <w:r w:rsidR="730F43BA" w:rsidRPr="00826570">
        <w:rPr>
          <w:rFonts w:ascii="Arial" w:eastAsia="Arial" w:hAnsi="Arial" w:cs="Arial"/>
          <w:lang w:val="es-ES" w:eastAsia="en-US"/>
        </w:rPr>
        <w:t>agrícola</w:t>
      </w:r>
      <w:r w:rsidR="50919346" w:rsidRPr="00826570">
        <w:rPr>
          <w:rFonts w:ascii="Arial" w:eastAsia="Arial" w:hAnsi="Arial" w:cs="Arial"/>
          <w:b/>
          <w:bCs/>
          <w:lang w:val="es-ES" w:eastAsia="en-US"/>
        </w:rPr>
        <w:t> </w:t>
      </w:r>
      <w:r w:rsidR="50919346" w:rsidRPr="00826570">
        <w:rPr>
          <w:rFonts w:ascii="Arial" w:eastAsia="Arial" w:hAnsi="Arial" w:cs="Arial"/>
          <w:lang w:val="es-ES" w:eastAsia="en-US"/>
        </w:rPr>
        <w:t xml:space="preserve">a participar de la </w:t>
      </w:r>
      <w:r w:rsidR="6E0EA1CC" w:rsidRPr="00826570">
        <w:rPr>
          <w:rFonts w:ascii="Arial" w:eastAsiaTheme="minorEastAsia" w:hAnsi="Arial" w:cs="Arial"/>
          <w:b/>
          <w:bCs/>
          <w:sz w:val="28"/>
          <w:szCs w:val="28"/>
          <w:u w:val="single"/>
          <w:lang w:val="es-ES"/>
        </w:rPr>
        <w:t>F</w:t>
      </w:r>
      <w:r w:rsidR="50919346" w:rsidRPr="00826570">
        <w:rPr>
          <w:rFonts w:ascii="Arial" w:eastAsiaTheme="minorEastAsia" w:hAnsi="Arial" w:cs="Arial"/>
          <w:b/>
          <w:bCs/>
          <w:sz w:val="28"/>
          <w:szCs w:val="28"/>
          <w:u w:val="single"/>
          <w:lang w:val="es-ES"/>
        </w:rPr>
        <w:t xml:space="preserve">eria </w:t>
      </w:r>
      <w:r w:rsidR="730F43BA" w:rsidRPr="00826570">
        <w:rPr>
          <w:rFonts w:ascii="Arial" w:eastAsia="Arial" w:hAnsi="Arial" w:cs="Arial"/>
          <w:b/>
          <w:bCs/>
          <w:sz w:val="28"/>
          <w:szCs w:val="28"/>
          <w:u w:val="single"/>
        </w:rPr>
        <w:t xml:space="preserve">The Global Produce &amp; Floral </w:t>
      </w:r>
      <w:proofErr w:type="gramStart"/>
      <w:r w:rsidR="730F43BA" w:rsidRPr="00826570">
        <w:rPr>
          <w:rFonts w:ascii="Arial" w:eastAsia="Arial" w:hAnsi="Arial" w:cs="Arial"/>
          <w:b/>
          <w:bCs/>
          <w:sz w:val="28"/>
          <w:szCs w:val="28"/>
          <w:u w:val="single"/>
        </w:rPr>
        <w:t>Show</w:t>
      </w:r>
      <w:proofErr w:type="gramEnd"/>
      <w:r w:rsidR="730F43BA" w:rsidRPr="00826570">
        <w:rPr>
          <w:rFonts w:ascii="Arial" w:eastAsia="Arial" w:hAnsi="Arial" w:cs="Arial"/>
          <w:b/>
          <w:bCs/>
          <w:sz w:val="28"/>
          <w:szCs w:val="28"/>
          <w:u w:val="single"/>
        </w:rPr>
        <w:t xml:space="preserve"> 2026, </w:t>
      </w:r>
      <w:r w:rsidR="50919346" w:rsidRPr="00826570">
        <w:rPr>
          <w:rFonts w:ascii="Arial" w:eastAsia="Arial" w:hAnsi="Arial" w:cs="Arial"/>
          <w:lang w:val="es-ES" w:eastAsia="en-US"/>
        </w:rPr>
        <w:t xml:space="preserve">a realizarse del </w:t>
      </w:r>
      <w:r w:rsidR="730F43BA" w:rsidRPr="00826570">
        <w:rPr>
          <w:rFonts w:ascii="Arial" w:eastAsia="Arial" w:hAnsi="Arial" w:cs="Arial"/>
          <w:lang w:val="es-ES" w:eastAsia="en-US"/>
        </w:rPr>
        <w:t>14 al 16</w:t>
      </w:r>
      <w:r w:rsidR="5BDB8BA9" w:rsidRPr="00826570">
        <w:rPr>
          <w:rFonts w:ascii="Arial" w:eastAsia="Arial" w:hAnsi="Arial" w:cs="Arial"/>
          <w:lang w:val="es-ES" w:eastAsia="en-US"/>
        </w:rPr>
        <w:t xml:space="preserve"> de octubre</w:t>
      </w:r>
      <w:r w:rsidR="50919346" w:rsidRPr="00826570">
        <w:rPr>
          <w:rFonts w:ascii="Arial" w:eastAsia="Arial" w:hAnsi="Arial" w:cs="Arial"/>
          <w:lang w:val="es-ES" w:eastAsia="en-US"/>
        </w:rPr>
        <w:t xml:space="preserve"> en </w:t>
      </w:r>
      <w:r w:rsidR="5BDB8BA9" w:rsidRPr="00826570">
        <w:rPr>
          <w:rFonts w:ascii="Arial" w:eastAsia="Arial" w:hAnsi="Arial" w:cs="Arial"/>
          <w:lang w:val="es-ES" w:eastAsia="en-US"/>
        </w:rPr>
        <w:t>Orlando, Florida.</w:t>
      </w:r>
    </w:p>
    <w:p w14:paraId="7D62FE35" w14:textId="0AA370AF" w:rsidR="00073A3E" w:rsidRPr="00794CC2" w:rsidRDefault="50919346" w:rsidP="1676A19B">
      <w:pPr>
        <w:pStyle w:val="NormalWeb"/>
        <w:shd w:val="clear" w:color="auto" w:fill="FFFFFF" w:themeFill="background1"/>
        <w:jc w:val="both"/>
        <w:rPr>
          <w:rFonts w:ascii="Arial" w:eastAsia="Arial" w:hAnsi="Arial" w:cs="Arial"/>
          <w:b/>
          <w:bCs/>
          <w:color w:val="202124"/>
        </w:rPr>
      </w:pPr>
      <w:r w:rsidRPr="00826570">
        <w:rPr>
          <w:rFonts w:ascii="Arial" w:eastAsia="Arial" w:hAnsi="Arial" w:cs="Arial"/>
          <w:color w:val="202124"/>
        </w:rPr>
        <w:t>En esta ocasión contaremos con un espacio</w:t>
      </w:r>
      <w:r w:rsidR="008D7BF9" w:rsidRPr="00826570">
        <w:rPr>
          <w:rFonts w:ascii="Arial" w:eastAsia="Arial" w:hAnsi="Arial" w:cs="Arial"/>
          <w:color w:val="202124"/>
        </w:rPr>
        <w:t xml:space="preserve"> </w:t>
      </w:r>
      <w:r w:rsidR="5A5E8FCA" w:rsidRPr="00794CC2">
        <w:rPr>
          <w:rFonts w:ascii="Arial" w:eastAsia="Arial" w:hAnsi="Arial" w:cs="Arial"/>
          <w:color w:val="202124"/>
        </w:rPr>
        <w:t>de 9</w:t>
      </w:r>
      <w:r w:rsidR="00F96B45" w:rsidRPr="00794CC2">
        <w:rPr>
          <w:rFonts w:ascii="Arial" w:eastAsia="Arial" w:hAnsi="Arial" w:cs="Arial"/>
          <w:color w:val="202124"/>
        </w:rPr>
        <w:t>0</w:t>
      </w:r>
      <w:r w:rsidR="5A5E8FCA" w:rsidRPr="00794CC2">
        <w:rPr>
          <w:rFonts w:ascii="Arial" w:eastAsia="Arial" w:hAnsi="Arial" w:cs="Arial"/>
          <w:color w:val="202124"/>
        </w:rPr>
        <w:t> m</w:t>
      </w:r>
      <w:r w:rsidR="5A5E8FCA" w:rsidRPr="00794CC2">
        <w:rPr>
          <w:rFonts w:ascii="Arial" w:eastAsia="Arial" w:hAnsi="Arial" w:cs="Arial"/>
          <w:color w:val="202124"/>
          <w:vertAlign w:val="superscript"/>
        </w:rPr>
        <w:t>2</w:t>
      </w:r>
      <w:r w:rsidR="5A5E8FCA" w:rsidRPr="00794CC2">
        <w:rPr>
          <w:rFonts w:ascii="Arial" w:eastAsia="Arial" w:hAnsi="Arial" w:cs="Arial"/>
          <w:color w:val="202124"/>
        </w:rPr>
        <w:t> aprox</w:t>
      </w:r>
      <w:r w:rsidR="008D7BF9" w:rsidRPr="00794CC2">
        <w:rPr>
          <w:rFonts w:ascii="Arial" w:eastAsia="Arial" w:hAnsi="Arial" w:cs="Arial"/>
          <w:color w:val="202124"/>
        </w:rPr>
        <w:t xml:space="preserve"> en el área de </w:t>
      </w:r>
      <w:r w:rsidR="008D7BF9" w:rsidRPr="00794CC2">
        <w:rPr>
          <w:rFonts w:ascii="Arial" w:eastAsia="Arial" w:hAnsi="Arial" w:cs="Arial"/>
          <w:b/>
          <w:bCs/>
          <w:color w:val="202124"/>
        </w:rPr>
        <w:t>Fresh Produce</w:t>
      </w:r>
      <w:r w:rsidR="538B1A02" w:rsidRPr="00794CC2">
        <w:rPr>
          <w:rFonts w:ascii="Arial" w:eastAsia="Arial" w:hAnsi="Arial" w:cs="Arial"/>
          <w:color w:val="202124"/>
        </w:rPr>
        <w:t>,</w:t>
      </w:r>
      <w:r w:rsidR="005C1062" w:rsidRPr="00794CC2">
        <w:rPr>
          <w:rFonts w:ascii="Arial" w:eastAsia="Arial" w:hAnsi="Arial" w:cs="Arial"/>
          <w:color w:val="202124"/>
        </w:rPr>
        <w:t xml:space="preserve"> </w:t>
      </w:r>
      <w:r w:rsidR="5A5E8FCA" w:rsidRPr="00794CC2">
        <w:rPr>
          <w:rFonts w:ascii="Arial" w:eastAsia="Arial" w:hAnsi="Arial" w:cs="Arial"/>
          <w:b/>
          <w:bCs/>
          <w:color w:val="202124"/>
        </w:rPr>
        <w:t>con un cupo para 1</w:t>
      </w:r>
      <w:r w:rsidR="30381936" w:rsidRPr="00794CC2">
        <w:rPr>
          <w:rFonts w:ascii="Arial" w:eastAsia="Arial" w:hAnsi="Arial" w:cs="Arial"/>
          <w:b/>
          <w:bCs/>
          <w:color w:val="202124"/>
        </w:rPr>
        <w:t>8</w:t>
      </w:r>
      <w:r w:rsidR="5A5E8FCA" w:rsidRPr="00794CC2">
        <w:rPr>
          <w:rFonts w:ascii="Arial" w:eastAsia="Arial" w:hAnsi="Arial" w:cs="Arial"/>
          <w:b/>
          <w:bCs/>
          <w:color w:val="202124"/>
        </w:rPr>
        <w:t> empresas en espacio compartido </w:t>
      </w:r>
      <w:r w:rsidR="005C1062" w:rsidRPr="00794CC2">
        <w:rPr>
          <w:rFonts w:ascii="Arial" w:eastAsia="Arial" w:hAnsi="Arial" w:cs="Arial"/>
          <w:b/>
          <w:bCs/>
          <w:color w:val="202124"/>
        </w:rPr>
        <w:t xml:space="preserve">en </w:t>
      </w:r>
      <w:r w:rsidR="6F1FA941" w:rsidRPr="00794CC2">
        <w:rPr>
          <w:rFonts w:ascii="Arial" w:eastAsia="Arial" w:hAnsi="Arial" w:cs="Arial"/>
          <w:b/>
          <w:bCs/>
          <w:color w:val="202124"/>
        </w:rPr>
        <w:t>Pabellón Nacional</w:t>
      </w:r>
      <w:r w:rsidRPr="00794CC2">
        <w:rPr>
          <w:rFonts w:ascii="Arial" w:eastAsia="Arial" w:hAnsi="Arial" w:cs="Arial"/>
          <w:color w:val="202124"/>
        </w:rPr>
        <w:t xml:space="preserve">. </w:t>
      </w:r>
      <w:r w:rsidR="5A5E8FCA" w:rsidRPr="00794CC2">
        <w:rPr>
          <w:rFonts w:ascii="Arial" w:eastAsia="Arial" w:hAnsi="Arial" w:cs="Arial"/>
          <w:color w:val="202124"/>
        </w:rPr>
        <w:t>El plazo para postular su participación será del </w:t>
      </w:r>
      <w:r w:rsidR="0020394E" w:rsidRPr="00794CC2">
        <w:rPr>
          <w:rFonts w:ascii="Arial" w:eastAsia="Arial" w:hAnsi="Arial" w:cs="Arial"/>
          <w:b/>
          <w:bCs/>
          <w:color w:val="202124"/>
        </w:rPr>
        <w:t>jueves 21</w:t>
      </w:r>
      <w:r w:rsidR="2B3FC037" w:rsidRPr="00794CC2">
        <w:rPr>
          <w:rFonts w:ascii="Arial" w:eastAsia="Arial" w:hAnsi="Arial" w:cs="Arial"/>
          <w:b/>
          <w:bCs/>
          <w:color w:val="202124"/>
        </w:rPr>
        <w:t xml:space="preserve"> </w:t>
      </w:r>
      <w:r w:rsidR="5A5E8FCA" w:rsidRPr="00794CC2">
        <w:rPr>
          <w:rFonts w:ascii="Arial" w:eastAsia="Arial" w:hAnsi="Arial" w:cs="Arial"/>
          <w:b/>
          <w:bCs/>
          <w:color w:val="202124"/>
        </w:rPr>
        <w:t>de mayo 8:00 a.m. (hora Costa Rica) al </w:t>
      </w:r>
      <w:r w:rsidR="0020394E" w:rsidRPr="00794CC2">
        <w:rPr>
          <w:rFonts w:ascii="Arial" w:eastAsia="Arial" w:hAnsi="Arial" w:cs="Arial"/>
          <w:b/>
          <w:bCs/>
          <w:color w:val="202124"/>
        </w:rPr>
        <w:t>martes</w:t>
      </w:r>
      <w:r w:rsidR="5A5E8FCA" w:rsidRPr="00794CC2">
        <w:rPr>
          <w:rFonts w:ascii="Arial" w:eastAsia="Arial" w:hAnsi="Arial" w:cs="Arial"/>
          <w:b/>
          <w:bCs/>
          <w:color w:val="202124"/>
        </w:rPr>
        <w:t xml:space="preserve"> </w:t>
      </w:r>
      <w:r w:rsidR="3ECEB7F9" w:rsidRPr="00794CC2">
        <w:rPr>
          <w:rFonts w:ascii="Arial" w:eastAsia="Arial" w:hAnsi="Arial" w:cs="Arial"/>
          <w:b/>
          <w:bCs/>
          <w:color w:val="202124"/>
        </w:rPr>
        <w:t>2</w:t>
      </w:r>
      <w:r w:rsidR="0020394E" w:rsidRPr="00794CC2">
        <w:rPr>
          <w:rFonts w:ascii="Arial" w:eastAsia="Arial" w:hAnsi="Arial" w:cs="Arial"/>
          <w:b/>
          <w:bCs/>
          <w:color w:val="202124"/>
        </w:rPr>
        <w:t>6</w:t>
      </w:r>
      <w:r w:rsidR="3ECEB7F9" w:rsidRPr="00794CC2">
        <w:rPr>
          <w:rFonts w:ascii="Arial" w:eastAsia="Arial" w:hAnsi="Arial" w:cs="Arial"/>
          <w:b/>
          <w:bCs/>
          <w:color w:val="202124"/>
        </w:rPr>
        <w:t xml:space="preserve"> </w:t>
      </w:r>
      <w:r w:rsidR="5A5E8FCA" w:rsidRPr="00794CC2">
        <w:rPr>
          <w:rFonts w:ascii="Arial" w:eastAsia="Arial" w:hAnsi="Arial" w:cs="Arial"/>
          <w:b/>
          <w:bCs/>
          <w:color w:val="202124"/>
        </w:rPr>
        <w:t>de mayo 12:00 m.d. (hora Costa Rica)</w:t>
      </w:r>
      <w:r w:rsidR="4108D6A4" w:rsidRPr="00794CC2">
        <w:rPr>
          <w:rFonts w:ascii="Arial" w:eastAsia="Arial" w:hAnsi="Arial" w:cs="Arial"/>
          <w:b/>
          <w:bCs/>
          <w:color w:val="202124"/>
        </w:rPr>
        <w:t>.</w:t>
      </w:r>
    </w:p>
    <w:p w14:paraId="7155C8C0" w14:textId="76783A56" w:rsidR="00923E9E" w:rsidRPr="00826570" w:rsidRDefault="00923E9E" w:rsidP="00073A3E">
      <w:pPr>
        <w:pStyle w:val="NormalWeb"/>
        <w:shd w:val="clear" w:color="auto" w:fill="FFFFFF" w:themeFill="background1"/>
        <w:jc w:val="both"/>
        <w:rPr>
          <w:rFonts w:ascii="Arial" w:eastAsia="Arial" w:hAnsi="Arial" w:cs="Arial"/>
          <w:lang w:val="es-ES"/>
        </w:rPr>
      </w:pPr>
      <w:r w:rsidRPr="00794CC2">
        <w:rPr>
          <w:rFonts w:ascii="Arial" w:eastAsia="Arial" w:hAnsi="Arial" w:cs="Arial"/>
          <w:lang w:val="es-ES"/>
        </w:rPr>
        <w:t>La postulación estará sujeta a evaluación técnica/criterios</w:t>
      </w:r>
      <w:r w:rsidRPr="00826570">
        <w:rPr>
          <w:rFonts w:ascii="Arial" w:eastAsia="Arial" w:hAnsi="Arial" w:cs="Arial"/>
          <w:lang w:val="es-ES"/>
        </w:rPr>
        <w:t xml:space="preserve"> de admisibilidad, según se detallan en las bases operativas que deberá revisar previo a su postulación y solamente se tomarán en cuenta las postulaciones que se realicen dentro del plazo establecido y mediante el envío del presente formulario.</w:t>
      </w:r>
    </w:p>
    <w:p w14:paraId="60F901D0" w14:textId="3916D9F9" w:rsidR="5956AD16" w:rsidRPr="00826570" w:rsidRDefault="5956AD16" w:rsidP="5780CC8E">
      <w:pPr>
        <w:spacing w:line="259" w:lineRule="auto"/>
        <w:jc w:val="both"/>
        <w:rPr>
          <w:rFonts w:ascii="Arial" w:hAnsi="Arial" w:cs="Arial"/>
          <w:lang w:val="es-ES"/>
        </w:rPr>
      </w:pPr>
    </w:p>
    <w:p w14:paraId="77344E96" w14:textId="633A1659" w:rsidR="00923E9E" w:rsidRDefault="2C728F5E" w:rsidP="6601E2F1">
      <w:pPr>
        <w:rPr>
          <w:rStyle w:val="Hipervnculo"/>
          <w:lang w:val="es-ES"/>
        </w:rPr>
      </w:pPr>
      <w:r w:rsidRPr="00826570">
        <w:rPr>
          <w:rFonts w:ascii="Arial" w:hAnsi="Arial" w:cs="Arial"/>
          <w:lang w:val="es-ES"/>
        </w:rPr>
        <w:t xml:space="preserve">En caso de consultas favor contactar </w:t>
      </w:r>
      <w:r w:rsidR="01A0651B" w:rsidRPr="00826570">
        <w:rPr>
          <w:rFonts w:ascii="Arial" w:hAnsi="Arial" w:cs="Arial"/>
          <w:lang w:val="es-ES"/>
        </w:rPr>
        <w:t xml:space="preserve">a </w:t>
      </w:r>
      <w:hyperlink r:id="rId11" w:history="1">
        <w:r w:rsidR="0051063B" w:rsidRPr="00826570">
          <w:rPr>
            <w:rStyle w:val="Hipervnculo"/>
            <w:rFonts w:ascii="Arial" w:hAnsi="Arial" w:cs="Arial"/>
            <w:lang w:val="es-ES"/>
          </w:rPr>
          <w:t>agricola@procomer.com,</w:t>
        </w:r>
      </w:hyperlink>
      <w:r w:rsidR="0051063B" w:rsidRPr="00826570">
        <w:rPr>
          <w:rFonts w:ascii="Arial" w:hAnsi="Arial" w:cs="Arial"/>
          <w:lang w:val="es-ES"/>
        </w:rPr>
        <w:t xml:space="preserve"> </w:t>
      </w:r>
      <w:hyperlink r:id="rId12" w:history="1">
        <w:r w:rsidR="0051063B" w:rsidRPr="00826570">
          <w:rPr>
            <w:rStyle w:val="Hipervnculo"/>
            <w:rFonts w:ascii="Arial" w:hAnsi="Arial" w:cs="Arial"/>
            <w:lang w:val="es-ES"/>
          </w:rPr>
          <w:t>fhidalgo@procomer.com</w:t>
        </w:r>
      </w:hyperlink>
      <w:r w:rsidR="688EA11F" w:rsidRPr="00826570">
        <w:rPr>
          <w:rFonts w:ascii="Arial" w:hAnsi="Arial" w:cs="Arial"/>
          <w:lang w:val="es-ES"/>
        </w:rPr>
        <w:t xml:space="preserve"> y </w:t>
      </w:r>
      <w:hyperlink r:id="rId13" w:history="1">
        <w:r w:rsidR="005D3A58" w:rsidRPr="005D3A58">
          <w:rPr>
            <w:rStyle w:val="Hipervnculo"/>
            <w:rFonts w:ascii="Arial" w:hAnsi="Arial" w:cs="Arial"/>
            <w:lang w:val="es-ES"/>
          </w:rPr>
          <w:t>aquesada@procomer.com</w:t>
        </w:r>
      </w:hyperlink>
      <w:r w:rsidR="005D3A58">
        <w:rPr>
          <w:rStyle w:val="Hipervnculo"/>
          <w:lang w:val="es-ES"/>
        </w:rPr>
        <w:t xml:space="preserve"> </w:t>
      </w:r>
    </w:p>
    <w:p w14:paraId="39695E75" w14:textId="77777777" w:rsidR="005D3A58" w:rsidRPr="00826570" w:rsidRDefault="005D3A58" w:rsidP="6601E2F1">
      <w:pPr>
        <w:rPr>
          <w:rStyle w:val="Hipervnculo"/>
          <w:rFonts w:ascii="Arial" w:hAnsi="Arial" w:cs="Arial"/>
          <w:lang w:val="es-ES"/>
        </w:rPr>
      </w:pPr>
    </w:p>
    <w:p w14:paraId="77AB1649" w14:textId="274BDA43" w:rsidR="73D63260" w:rsidRPr="00826570" w:rsidRDefault="73D63260" w:rsidP="73D63260">
      <w:pPr>
        <w:jc w:val="both"/>
        <w:rPr>
          <w:rFonts w:ascii="Arial" w:eastAsia="Arial" w:hAnsi="Arial" w:cs="Arial"/>
          <w:highlight w:val="yellow"/>
          <w:lang w:val="es-ES"/>
        </w:rPr>
      </w:pPr>
    </w:p>
    <w:p w14:paraId="482C00CB" w14:textId="77777777" w:rsidR="00315E67" w:rsidRPr="00826570" w:rsidRDefault="00315E67" w:rsidP="5956AD16">
      <w:pPr>
        <w:jc w:val="both"/>
        <w:rPr>
          <w:rFonts w:ascii="Arial" w:eastAsia="Arial" w:hAnsi="Arial" w:cs="Arial"/>
          <w:lang w:val="es-ES"/>
        </w:rPr>
      </w:pPr>
    </w:p>
    <w:p w14:paraId="5B27564B" w14:textId="77777777" w:rsidR="00315E67" w:rsidRPr="00826570" w:rsidRDefault="5071DAF4" w:rsidP="5956AD16">
      <w:pPr>
        <w:jc w:val="both"/>
        <w:rPr>
          <w:rFonts w:ascii="Arial" w:eastAsia="Arial" w:hAnsi="Arial" w:cs="Arial"/>
          <w:b/>
          <w:bCs/>
          <w:u w:val="single"/>
          <w:lang w:val="en-US"/>
        </w:rPr>
      </w:pPr>
      <w:r w:rsidRPr="00826570">
        <w:rPr>
          <w:rFonts w:ascii="Arial" w:eastAsia="Arial" w:hAnsi="Arial" w:cs="Arial"/>
          <w:b/>
          <w:bCs/>
          <w:u w:val="single"/>
          <w:lang w:val="en-US"/>
        </w:rPr>
        <w:t>BASES OPERATIVAS</w:t>
      </w:r>
    </w:p>
    <w:p w14:paraId="0F266054" w14:textId="77777777" w:rsidR="00315E67" w:rsidRPr="00826570" w:rsidRDefault="00315E67" w:rsidP="5956AD16">
      <w:pPr>
        <w:jc w:val="both"/>
        <w:rPr>
          <w:rFonts w:ascii="Arial" w:eastAsia="Arial" w:hAnsi="Arial" w:cs="Arial"/>
          <w:b/>
          <w:bCs/>
          <w:u w:val="single"/>
          <w:lang w:val="en-US"/>
        </w:rPr>
      </w:pPr>
    </w:p>
    <w:p w14:paraId="3D52531D" w14:textId="24FB6940" w:rsidR="00315E67" w:rsidRPr="00826570" w:rsidRDefault="5071DAF4" w:rsidP="5956AD16">
      <w:pPr>
        <w:spacing w:line="259" w:lineRule="auto"/>
        <w:jc w:val="both"/>
        <w:rPr>
          <w:rFonts w:ascii="Arial" w:eastAsia="Arial" w:hAnsi="Arial" w:cs="Arial"/>
          <w:b/>
          <w:bCs/>
          <w:lang w:val="en-US"/>
        </w:rPr>
      </w:pPr>
      <w:r w:rsidRPr="00826570">
        <w:rPr>
          <w:rFonts w:ascii="Arial" w:eastAsia="Arial" w:hAnsi="Arial" w:cs="Arial"/>
          <w:b/>
          <w:bCs/>
          <w:lang w:val="en-US"/>
        </w:rPr>
        <w:t xml:space="preserve">Feria </w:t>
      </w:r>
      <w:r w:rsidR="00806889" w:rsidRPr="00826570">
        <w:rPr>
          <w:rFonts w:ascii="Arial" w:eastAsia="Arial" w:hAnsi="Arial" w:cs="Arial"/>
          <w:b/>
          <w:bCs/>
          <w:lang w:val="en-US"/>
        </w:rPr>
        <w:t>The Global Produce and Floral Show 202</w:t>
      </w:r>
      <w:r w:rsidR="0012751C" w:rsidRPr="00826570">
        <w:rPr>
          <w:rFonts w:ascii="Arial" w:eastAsia="Arial" w:hAnsi="Arial" w:cs="Arial"/>
          <w:b/>
          <w:bCs/>
          <w:lang w:val="en-US"/>
        </w:rPr>
        <w:t>6</w:t>
      </w:r>
    </w:p>
    <w:p w14:paraId="21EB38A2" w14:textId="77777777" w:rsidR="00806889" w:rsidRPr="00826570" w:rsidRDefault="00806889" w:rsidP="00806889">
      <w:pPr>
        <w:numPr>
          <w:ilvl w:val="0"/>
          <w:numId w:val="16"/>
        </w:numPr>
        <w:jc w:val="both"/>
        <w:rPr>
          <w:rFonts w:ascii="Arial" w:eastAsia="Arial" w:hAnsi="Arial" w:cs="Arial"/>
        </w:rPr>
      </w:pPr>
      <w:r w:rsidRPr="00826570">
        <w:rPr>
          <w:rFonts w:ascii="Arial" w:eastAsia="Arial" w:hAnsi="Arial" w:cs="Arial"/>
          <w:lang w:val="es-ES"/>
        </w:rPr>
        <w:t>Feria Internacional</w:t>
      </w:r>
      <w:r w:rsidRPr="00826570">
        <w:rPr>
          <w:rFonts w:ascii="Arial" w:eastAsia="Arial" w:hAnsi="Arial" w:cs="Arial"/>
        </w:rPr>
        <w:t> </w:t>
      </w:r>
    </w:p>
    <w:p w14:paraId="57E85A32" w14:textId="77777777" w:rsidR="00806889" w:rsidRPr="00826570" w:rsidRDefault="00806889" w:rsidP="00806889">
      <w:pPr>
        <w:numPr>
          <w:ilvl w:val="0"/>
          <w:numId w:val="17"/>
        </w:numPr>
        <w:jc w:val="both"/>
        <w:rPr>
          <w:rFonts w:ascii="Arial" w:eastAsia="Arial" w:hAnsi="Arial" w:cs="Arial"/>
        </w:rPr>
      </w:pPr>
      <w:r w:rsidRPr="00826570">
        <w:rPr>
          <w:rFonts w:ascii="Arial" w:eastAsia="Arial" w:hAnsi="Arial" w:cs="Arial"/>
          <w:lang w:val="es-ES"/>
        </w:rPr>
        <w:t>Formato presencial</w:t>
      </w:r>
      <w:r w:rsidRPr="00826570">
        <w:rPr>
          <w:rFonts w:ascii="Arial" w:eastAsia="Arial" w:hAnsi="Arial" w:cs="Arial"/>
        </w:rPr>
        <w:t> </w:t>
      </w:r>
    </w:p>
    <w:p w14:paraId="07D9049D" w14:textId="636FEF40" w:rsidR="00806889" w:rsidRPr="00826570" w:rsidRDefault="00806889" w:rsidP="00806889">
      <w:pPr>
        <w:numPr>
          <w:ilvl w:val="0"/>
          <w:numId w:val="18"/>
        </w:numPr>
        <w:jc w:val="both"/>
        <w:rPr>
          <w:rFonts w:ascii="Arial" w:eastAsia="Arial" w:hAnsi="Arial" w:cs="Arial"/>
        </w:rPr>
      </w:pPr>
      <w:r w:rsidRPr="00826570">
        <w:rPr>
          <w:rFonts w:ascii="Arial" w:eastAsia="Arial" w:hAnsi="Arial" w:cs="Arial"/>
          <w:lang w:val="es-ES"/>
        </w:rPr>
        <w:t>Fecha: 14 al 16 de octubre de 2026.</w:t>
      </w:r>
      <w:r w:rsidRPr="00826570">
        <w:rPr>
          <w:rFonts w:ascii="Arial" w:eastAsia="Arial" w:hAnsi="Arial" w:cs="Arial"/>
        </w:rPr>
        <w:t> </w:t>
      </w:r>
    </w:p>
    <w:p w14:paraId="2B92A359" w14:textId="658C3895" w:rsidR="00806889" w:rsidRPr="00826570" w:rsidRDefault="00806889" w:rsidP="00806889">
      <w:pPr>
        <w:numPr>
          <w:ilvl w:val="0"/>
          <w:numId w:val="19"/>
        </w:numPr>
        <w:jc w:val="both"/>
        <w:rPr>
          <w:rFonts w:ascii="Arial" w:eastAsia="Arial" w:hAnsi="Arial" w:cs="Arial"/>
        </w:rPr>
      </w:pPr>
      <w:r w:rsidRPr="00826570">
        <w:rPr>
          <w:rFonts w:ascii="Arial" w:eastAsia="Arial" w:hAnsi="Arial" w:cs="Arial"/>
          <w:lang w:val="es-ES"/>
        </w:rPr>
        <w:t>Lugar: Orlando, Florida, Estados Unidos.</w:t>
      </w:r>
      <w:r w:rsidRPr="00826570">
        <w:rPr>
          <w:rFonts w:ascii="Arial" w:eastAsia="Arial" w:hAnsi="Arial" w:cs="Arial"/>
        </w:rPr>
        <w:t> </w:t>
      </w:r>
    </w:p>
    <w:p w14:paraId="33915C88" w14:textId="68EFED04" w:rsidR="00806889" w:rsidRPr="00826570" w:rsidRDefault="00806889" w:rsidP="00806889">
      <w:pPr>
        <w:numPr>
          <w:ilvl w:val="0"/>
          <w:numId w:val="20"/>
        </w:numPr>
        <w:jc w:val="both"/>
        <w:rPr>
          <w:rFonts w:ascii="Arial" w:eastAsia="Arial" w:hAnsi="Arial" w:cs="Arial"/>
        </w:rPr>
      </w:pPr>
      <w:r w:rsidRPr="00826570">
        <w:rPr>
          <w:rFonts w:ascii="Arial" w:eastAsia="Arial" w:hAnsi="Arial" w:cs="Arial"/>
          <w:lang w:val="es-ES"/>
        </w:rPr>
        <w:t>Sector: producto fresco.</w:t>
      </w:r>
      <w:r w:rsidRPr="00826570">
        <w:rPr>
          <w:rFonts w:ascii="Arial" w:eastAsia="Arial" w:hAnsi="Arial" w:cs="Arial"/>
        </w:rPr>
        <w:t> </w:t>
      </w:r>
    </w:p>
    <w:p w14:paraId="6A97A705" w14:textId="4F65A8E2" w:rsidR="00806889" w:rsidRPr="00826570" w:rsidRDefault="4108D6A4" w:rsidP="00806889">
      <w:pPr>
        <w:numPr>
          <w:ilvl w:val="0"/>
          <w:numId w:val="21"/>
        </w:numPr>
        <w:jc w:val="both"/>
        <w:rPr>
          <w:rFonts w:ascii="Arial" w:eastAsia="Arial" w:hAnsi="Arial" w:cs="Arial"/>
        </w:rPr>
      </w:pPr>
      <w:r w:rsidRPr="00826570">
        <w:rPr>
          <w:rFonts w:ascii="Arial" w:eastAsia="Arial" w:hAnsi="Arial" w:cs="Arial"/>
          <w:lang w:val="es-ES"/>
        </w:rPr>
        <w:t>Cupo: 1</w:t>
      </w:r>
      <w:r w:rsidR="150EE43B" w:rsidRPr="00826570">
        <w:rPr>
          <w:rFonts w:ascii="Arial" w:eastAsia="Arial" w:hAnsi="Arial" w:cs="Arial"/>
          <w:lang w:val="es-ES"/>
        </w:rPr>
        <w:t>8</w:t>
      </w:r>
      <w:r w:rsidRPr="00826570">
        <w:rPr>
          <w:rFonts w:ascii="Arial" w:eastAsia="Arial" w:hAnsi="Arial" w:cs="Arial"/>
          <w:lang w:val="es-ES"/>
        </w:rPr>
        <w:t xml:space="preserve"> empresas.</w:t>
      </w:r>
      <w:r w:rsidRPr="00826570">
        <w:rPr>
          <w:rFonts w:ascii="Arial" w:eastAsia="Arial" w:hAnsi="Arial" w:cs="Arial"/>
        </w:rPr>
        <w:t> </w:t>
      </w:r>
    </w:p>
    <w:p w14:paraId="56EF4DF2" w14:textId="0F7FFCE4" w:rsidR="00806889" w:rsidRPr="00826570" w:rsidRDefault="4108D6A4" w:rsidP="00806889">
      <w:pPr>
        <w:numPr>
          <w:ilvl w:val="0"/>
          <w:numId w:val="22"/>
        </w:numPr>
        <w:jc w:val="both"/>
        <w:rPr>
          <w:rFonts w:ascii="Arial" w:eastAsia="Arial" w:hAnsi="Arial" w:cs="Arial"/>
        </w:rPr>
      </w:pPr>
      <w:r w:rsidRPr="00826570">
        <w:rPr>
          <w:rFonts w:ascii="Arial" w:eastAsia="Arial" w:hAnsi="Arial" w:cs="Arial"/>
          <w:lang w:val="es-ES"/>
        </w:rPr>
        <w:t>Cierre de postulaciones: </w:t>
      </w:r>
      <w:r w:rsidR="579A9633" w:rsidRPr="00794CC2">
        <w:rPr>
          <w:rFonts w:ascii="Arial" w:eastAsia="Arial" w:hAnsi="Arial" w:cs="Arial"/>
          <w:lang w:val="es-ES"/>
        </w:rPr>
        <w:t>2</w:t>
      </w:r>
      <w:r w:rsidR="00794CC2" w:rsidRPr="00794CC2">
        <w:rPr>
          <w:rFonts w:ascii="Arial" w:eastAsia="Arial" w:hAnsi="Arial" w:cs="Arial"/>
          <w:lang w:val="es-ES"/>
        </w:rPr>
        <w:t>6</w:t>
      </w:r>
      <w:r w:rsidR="579A9633" w:rsidRPr="00794CC2">
        <w:rPr>
          <w:rFonts w:ascii="Arial" w:eastAsia="Arial" w:hAnsi="Arial" w:cs="Arial"/>
          <w:lang w:val="es-ES"/>
        </w:rPr>
        <w:t xml:space="preserve"> </w:t>
      </w:r>
      <w:r w:rsidRPr="00794CC2">
        <w:rPr>
          <w:rFonts w:ascii="Arial" w:eastAsia="Arial" w:hAnsi="Arial" w:cs="Arial"/>
          <w:lang w:val="es-ES"/>
        </w:rPr>
        <w:t>de mayo 12:00 m.d.</w:t>
      </w:r>
      <w:r w:rsidRPr="0032552E">
        <w:rPr>
          <w:rFonts w:ascii="Arial" w:eastAsia="Arial" w:hAnsi="Arial" w:cs="Arial"/>
          <w:b/>
          <w:bCs/>
          <w:color w:val="EE0000"/>
          <w:lang w:val="es-ES"/>
        </w:rPr>
        <w:t> </w:t>
      </w:r>
      <w:r w:rsidRPr="0032552E">
        <w:rPr>
          <w:rFonts w:ascii="Arial" w:eastAsia="Arial" w:hAnsi="Arial" w:cs="Arial"/>
          <w:color w:val="EE0000"/>
        </w:rPr>
        <w:t> </w:t>
      </w:r>
    </w:p>
    <w:p w14:paraId="0783BD1D" w14:textId="77777777" w:rsidR="005A2ADA" w:rsidRPr="00826570" w:rsidRDefault="005A2ADA" w:rsidP="00073A3E">
      <w:pPr>
        <w:pStyle w:val="Default"/>
        <w:jc w:val="both"/>
        <w:rPr>
          <w:rFonts w:ascii="Arial" w:eastAsia="Arial" w:hAnsi="Arial" w:cs="Arial"/>
          <w:color w:val="000000" w:themeColor="text1"/>
        </w:rPr>
      </w:pPr>
    </w:p>
    <w:p w14:paraId="1BE99ACE" w14:textId="4D2D3873" w:rsidR="00073A3E" w:rsidRPr="00826570" w:rsidRDefault="0012751C" w:rsidP="00073A3E">
      <w:pPr>
        <w:pStyle w:val="Default"/>
        <w:jc w:val="both"/>
        <w:rPr>
          <w:rFonts w:ascii="Arial" w:eastAsia="Arial" w:hAnsi="Arial" w:cs="Arial"/>
          <w:color w:val="000000" w:themeColor="text1"/>
        </w:rPr>
      </w:pPr>
      <w:r w:rsidRPr="00826570">
        <w:rPr>
          <w:rFonts w:ascii="Arial" w:eastAsia="Arial" w:hAnsi="Arial" w:cs="Arial"/>
          <w:color w:val="000000" w:themeColor="text1"/>
        </w:rPr>
        <w:t>La Feria</w:t>
      </w:r>
      <w:r w:rsidR="002B2B16" w:rsidRPr="00826570">
        <w:rPr>
          <w:rFonts w:ascii="Arial" w:eastAsia="Arial" w:hAnsi="Arial" w:cs="Arial"/>
          <w:color w:val="000000" w:themeColor="text1"/>
        </w:rPr>
        <w:t xml:space="preserve"> The </w:t>
      </w:r>
      <w:r w:rsidR="00073A3E" w:rsidRPr="00826570">
        <w:rPr>
          <w:rFonts w:ascii="Arial" w:eastAsia="Arial" w:hAnsi="Arial" w:cs="Arial"/>
          <w:i/>
          <w:iCs/>
          <w:color w:val="000000" w:themeColor="text1"/>
        </w:rPr>
        <w:t xml:space="preserve">Global Produce </w:t>
      </w:r>
      <w:proofErr w:type="gramStart"/>
      <w:r w:rsidR="00073A3E" w:rsidRPr="00826570">
        <w:rPr>
          <w:rFonts w:ascii="Arial" w:eastAsia="Arial" w:hAnsi="Arial" w:cs="Arial"/>
          <w:i/>
          <w:iCs/>
          <w:color w:val="000000" w:themeColor="text1"/>
        </w:rPr>
        <w:t>Show</w:t>
      </w:r>
      <w:proofErr w:type="gramEnd"/>
      <w:r w:rsidR="00073A3E" w:rsidRPr="00826570">
        <w:rPr>
          <w:rFonts w:ascii="Arial" w:eastAsia="Arial" w:hAnsi="Arial" w:cs="Arial"/>
          <w:color w:val="000000" w:themeColor="text1"/>
        </w:rPr>
        <w:t xml:space="preserve"> 2026 es uno de los eventos más importantes a nivel mundial para la industria de productos frescos. Reúne a productores, exportadores, compradores, distribuidores y proveedores de tecnología agrícola, con el objetivo de generar negocios, conocer tendencias del mercado y fortalecer relaciones comerciales, especialmente en el mercado de Estados Unidos.</w:t>
      </w:r>
    </w:p>
    <w:p w14:paraId="318A1B3B" w14:textId="77777777" w:rsidR="0012751C" w:rsidRPr="00826570" w:rsidRDefault="0012751C" w:rsidP="00073A3E">
      <w:pPr>
        <w:pStyle w:val="Default"/>
        <w:jc w:val="both"/>
        <w:rPr>
          <w:rFonts w:ascii="Arial" w:eastAsia="Arial" w:hAnsi="Arial" w:cs="Arial"/>
          <w:color w:val="000000" w:themeColor="text1"/>
        </w:rPr>
      </w:pPr>
    </w:p>
    <w:p w14:paraId="6BE4A4D4" w14:textId="77777777" w:rsidR="00073A3E" w:rsidRPr="00826570" w:rsidRDefault="00073A3E" w:rsidP="00073A3E">
      <w:pPr>
        <w:pStyle w:val="Default"/>
        <w:jc w:val="both"/>
        <w:rPr>
          <w:rFonts w:ascii="Arial" w:eastAsia="Arial" w:hAnsi="Arial" w:cs="Arial"/>
          <w:color w:val="000000" w:themeColor="text1"/>
        </w:rPr>
      </w:pPr>
      <w:r w:rsidRPr="00826570">
        <w:rPr>
          <w:rFonts w:ascii="Arial" w:eastAsia="Arial" w:hAnsi="Arial" w:cs="Arial"/>
          <w:color w:val="000000" w:themeColor="text1"/>
        </w:rPr>
        <w:t>Para Costa Rica, la feria tiene una relevancia estratégica clave. Al realizarse en su principal destino de exportación agrícola, permite a las empresas nacionales establecer contacto directo con compradores internacionales, abrir nuevos mercados y consolidar relaciones comerciales existentes. Además, es una vitrina para promocionar productos como piña, banano, raíces y vegetales, impulsando la diversificación de la oferta exportable.</w:t>
      </w:r>
    </w:p>
    <w:p w14:paraId="2ACDACE8" w14:textId="77777777" w:rsidR="0012751C" w:rsidRPr="00826570" w:rsidRDefault="0012751C" w:rsidP="00073A3E">
      <w:pPr>
        <w:pStyle w:val="Default"/>
        <w:jc w:val="both"/>
        <w:rPr>
          <w:rFonts w:ascii="Arial" w:eastAsia="Arial" w:hAnsi="Arial" w:cs="Arial"/>
          <w:color w:val="000000" w:themeColor="text1"/>
        </w:rPr>
      </w:pPr>
    </w:p>
    <w:p w14:paraId="3D944A9B" w14:textId="77777777" w:rsidR="00073A3E" w:rsidRPr="00826570" w:rsidRDefault="00073A3E" w:rsidP="00073A3E">
      <w:pPr>
        <w:pStyle w:val="Default"/>
        <w:jc w:val="both"/>
        <w:rPr>
          <w:rFonts w:ascii="Arial" w:eastAsia="Arial" w:hAnsi="Arial" w:cs="Arial"/>
          <w:color w:val="000000" w:themeColor="text1"/>
        </w:rPr>
      </w:pPr>
      <w:r w:rsidRPr="00826570">
        <w:rPr>
          <w:rFonts w:ascii="Arial" w:eastAsia="Arial" w:hAnsi="Arial" w:cs="Arial"/>
          <w:color w:val="000000" w:themeColor="text1"/>
        </w:rPr>
        <w:lastRenderedPageBreak/>
        <w:t>El evento también facilita el acceso a nuevas tendencias en consumo, innovación y requisitos de calidad, lo que contribuye a mejorar la competitividad del sector agrícola costarricense. En conjunto, la participación en esta feria fortalece el posicionamiento del país como proveedor confiable y sostenible, y apoya el crecimiento de sus exportaciones agrícolas.</w:t>
      </w:r>
    </w:p>
    <w:p w14:paraId="4F78C06A" w14:textId="77777777" w:rsidR="0012751C" w:rsidRPr="00826570" w:rsidRDefault="0012751C" w:rsidP="00073A3E">
      <w:pPr>
        <w:pStyle w:val="Default"/>
        <w:jc w:val="both"/>
        <w:rPr>
          <w:rFonts w:ascii="Arial" w:eastAsia="Arial" w:hAnsi="Arial" w:cs="Arial"/>
          <w:color w:val="000000" w:themeColor="text1"/>
        </w:rPr>
      </w:pPr>
    </w:p>
    <w:p w14:paraId="0ECDF02D" w14:textId="1270232C" w:rsidR="005A2ADA" w:rsidRPr="00826570" w:rsidRDefault="005A2ADA" w:rsidP="00073A3E">
      <w:pPr>
        <w:pStyle w:val="Default"/>
        <w:jc w:val="both"/>
        <w:rPr>
          <w:rFonts w:ascii="Arial" w:eastAsia="Arial" w:hAnsi="Arial" w:cs="Arial"/>
          <w:color w:val="000000" w:themeColor="text1"/>
        </w:rPr>
      </w:pPr>
      <w:r w:rsidRPr="00826570">
        <w:rPr>
          <w:rFonts w:ascii="Arial" w:eastAsia="Arial" w:hAnsi="Arial" w:cs="Arial"/>
          <w:color w:val="000000" w:themeColor="text1"/>
        </w:rPr>
        <w:t>Para la edición 2026 se esperan más de 20 000 visitantes de 70 países. Costa Rica contará con un espacio país dentro de la zona de expositores de producto fresco, lo que permitirá visibilizar la oferta exportable nacional y fortalecer la presencia del país en uno de los mercados más dinámicos del mundo.</w:t>
      </w:r>
    </w:p>
    <w:p w14:paraId="2F6D174F" w14:textId="77777777" w:rsidR="005A2ADA" w:rsidRPr="00826570" w:rsidRDefault="005A2ADA" w:rsidP="00073A3E">
      <w:pPr>
        <w:pStyle w:val="Default"/>
        <w:jc w:val="both"/>
        <w:rPr>
          <w:rFonts w:ascii="Arial" w:eastAsia="Arial" w:hAnsi="Arial" w:cs="Arial"/>
          <w:color w:val="000000" w:themeColor="text1"/>
        </w:rPr>
      </w:pPr>
    </w:p>
    <w:p w14:paraId="1AA803E4" w14:textId="756D6496" w:rsidR="00073A3E" w:rsidRPr="00826570" w:rsidRDefault="685DE688" w:rsidP="0BBE8F26">
      <w:pPr>
        <w:pStyle w:val="Default"/>
        <w:jc w:val="both"/>
        <w:rPr>
          <w:rFonts w:ascii="Arial" w:eastAsia="Arial" w:hAnsi="Arial" w:cs="Arial"/>
          <w:color w:val="000000" w:themeColor="text1"/>
        </w:rPr>
      </w:pPr>
      <w:r w:rsidRPr="00826570">
        <w:rPr>
          <w:rFonts w:ascii="Arial" w:eastAsia="Arial" w:hAnsi="Arial" w:cs="Arial"/>
        </w:rPr>
        <w:t xml:space="preserve">Enlace de la feria: </w:t>
      </w:r>
      <w:hyperlink r:id="rId14">
        <w:r w:rsidR="003C4EA3" w:rsidRPr="00826570">
          <w:rPr>
            <w:rStyle w:val="Hipervnculo"/>
            <w:rFonts w:ascii="Arial" w:eastAsia="Arial" w:hAnsi="Arial" w:cs="Arial"/>
          </w:rPr>
          <w:t xml:space="preserve">The Global Produce &amp; Floral </w:t>
        </w:r>
        <w:proofErr w:type="gramStart"/>
        <w:r w:rsidR="003C4EA3" w:rsidRPr="00826570">
          <w:rPr>
            <w:rStyle w:val="Hipervnculo"/>
            <w:rFonts w:ascii="Arial" w:eastAsia="Arial" w:hAnsi="Arial" w:cs="Arial"/>
          </w:rPr>
          <w:t>Show</w:t>
        </w:r>
        <w:proofErr w:type="gramEnd"/>
      </w:hyperlink>
    </w:p>
    <w:p w14:paraId="4E26F00A" w14:textId="77777777" w:rsidR="00073A3E" w:rsidRPr="00826570" w:rsidRDefault="00073A3E" w:rsidP="0BBE8F26">
      <w:pPr>
        <w:pStyle w:val="Default"/>
        <w:jc w:val="both"/>
        <w:rPr>
          <w:rFonts w:ascii="Arial" w:eastAsia="Arial" w:hAnsi="Arial" w:cs="Arial"/>
          <w:color w:val="000000" w:themeColor="text1"/>
        </w:rPr>
      </w:pPr>
    </w:p>
    <w:p w14:paraId="3BCF3E52" w14:textId="77777777" w:rsidR="00073A3E" w:rsidRPr="00826570" w:rsidRDefault="00073A3E" w:rsidP="0BBE8F26">
      <w:pPr>
        <w:pStyle w:val="Default"/>
        <w:jc w:val="both"/>
        <w:rPr>
          <w:rFonts w:ascii="Arial" w:eastAsia="Arial" w:hAnsi="Arial" w:cs="Arial"/>
          <w:color w:val="000000" w:themeColor="text1"/>
        </w:rPr>
      </w:pPr>
    </w:p>
    <w:p w14:paraId="728A4E8E" w14:textId="090E5663" w:rsidR="00D97E33" w:rsidRPr="00826570" w:rsidRDefault="513E47E0" w:rsidP="5956AD16">
      <w:pPr>
        <w:pStyle w:val="Default"/>
        <w:jc w:val="both"/>
        <w:rPr>
          <w:rFonts w:ascii="Arial" w:eastAsia="Arial" w:hAnsi="Arial" w:cs="Arial"/>
          <w:color w:val="auto"/>
          <w:lang w:val="es-ES"/>
        </w:rPr>
      </w:pPr>
      <w:r w:rsidRPr="00826570">
        <w:rPr>
          <w:rFonts w:ascii="Arial" w:eastAsia="Arial" w:hAnsi="Arial" w:cs="Arial"/>
          <w:b/>
          <w:bCs/>
          <w:color w:val="auto"/>
          <w:lang w:val="es-ES"/>
        </w:rPr>
        <w:t>Formato de participación:</w:t>
      </w:r>
      <w:r w:rsidRPr="00826570">
        <w:rPr>
          <w:rFonts w:ascii="Arial" w:eastAsia="Arial" w:hAnsi="Arial" w:cs="Arial"/>
          <w:color w:val="auto"/>
          <w:lang w:val="es-ES"/>
        </w:rPr>
        <w:t xml:space="preserve"> </w:t>
      </w:r>
      <w:r w:rsidR="6C8242C9" w:rsidRPr="00826570">
        <w:rPr>
          <w:rFonts w:ascii="Arial" w:eastAsia="Arial" w:hAnsi="Arial" w:cs="Arial"/>
          <w:color w:val="auto"/>
          <w:lang w:val="es-ES"/>
        </w:rPr>
        <w:t>Tradicional</w:t>
      </w:r>
      <w:r w:rsidR="00B9292E" w:rsidRPr="00826570">
        <w:rPr>
          <w:rFonts w:ascii="Arial" w:eastAsia="Arial" w:hAnsi="Arial" w:cs="Arial"/>
          <w:color w:val="auto"/>
          <w:lang w:val="es-ES"/>
        </w:rPr>
        <w:t xml:space="preserve"> </w:t>
      </w:r>
      <w:r w:rsidR="2EF29C1D" w:rsidRPr="00826570">
        <w:rPr>
          <w:rFonts w:ascii="Arial" w:eastAsia="Arial" w:hAnsi="Arial" w:cs="Arial"/>
          <w:color w:val="auto"/>
          <w:lang w:val="es-ES"/>
        </w:rPr>
        <w:t>- Pabellón Nacional</w:t>
      </w:r>
    </w:p>
    <w:p w14:paraId="4A12F67C" w14:textId="77777777" w:rsidR="00923E9E" w:rsidRPr="00826570" w:rsidRDefault="00923E9E" w:rsidP="5956AD16">
      <w:pPr>
        <w:pStyle w:val="Default"/>
        <w:jc w:val="both"/>
        <w:rPr>
          <w:rFonts w:ascii="Arial" w:eastAsia="Arial" w:hAnsi="Arial" w:cs="Arial"/>
          <w:color w:val="auto"/>
          <w:highlight w:val="yellow"/>
          <w:lang w:val="es-ES"/>
        </w:rPr>
      </w:pPr>
    </w:p>
    <w:p w14:paraId="2BE95B7D" w14:textId="77777777" w:rsidR="002B2B16" w:rsidRPr="00826570" w:rsidRDefault="002B2B16" w:rsidP="002B2B16">
      <w:pPr>
        <w:spacing w:after="160" w:line="259" w:lineRule="auto"/>
        <w:jc w:val="both"/>
        <w:rPr>
          <w:rFonts w:ascii="Arial" w:eastAsia="Arial" w:hAnsi="Arial" w:cs="Arial"/>
        </w:rPr>
      </w:pPr>
      <w:r w:rsidRPr="00826570">
        <w:rPr>
          <w:rFonts w:ascii="Arial" w:eastAsia="Arial" w:hAnsi="Arial" w:cs="Arial"/>
          <w:b/>
          <w:bCs/>
          <w:lang w:val="es-ES"/>
        </w:rPr>
        <w:t>Modalidad:</w:t>
      </w:r>
      <w:r w:rsidRPr="00826570">
        <w:rPr>
          <w:rFonts w:ascii="Arial" w:eastAsia="Arial" w:hAnsi="Arial" w:cs="Arial"/>
        </w:rPr>
        <w:t> </w:t>
      </w:r>
    </w:p>
    <w:p w14:paraId="326794E4" w14:textId="534DEE86" w:rsidR="002B2B16" w:rsidRPr="00826570" w:rsidRDefault="002B2B16" w:rsidP="002B2B16">
      <w:pPr>
        <w:numPr>
          <w:ilvl w:val="0"/>
          <w:numId w:val="14"/>
        </w:numPr>
        <w:spacing w:after="160" w:line="259" w:lineRule="auto"/>
        <w:jc w:val="both"/>
        <w:rPr>
          <w:rFonts w:ascii="Arial" w:eastAsia="Arial" w:hAnsi="Arial" w:cs="Arial"/>
        </w:rPr>
      </w:pPr>
      <w:r w:rsidRPr="00826570">
        <w:rPr>
          <w:rFonts w:ascii="Arial" w:eastAsia="Arial" w:hAnsi="Arial" w:cs="Arial"/>
          <w:b/>
          <w:bCs/>
        </w:rPr>
        <w:t xml:space="preserve">Recorrido </w:t>
      </w:r>
      <w:r w:rsidR="0012751C" w:rsidRPr="00826570">
        <w:rPr>
          <w:rFonts w:ascii="Arial" w:eastAsia="Arial" w:hAnsi="Arial" w:cs="Arial"/>
          <w:b/>
          <w:bCs/>
        </w:rPr>
        <w:t>ferial y</w:t>
      </w:r>
      <w:r w:rsidRPr="00826570">
        <w:rPr>
          <w:rFonts w:ascii="Arial" w:eastAsia="Arial" w:hAnsi="Arial" w:cs="Arial"/>
          <w:b/>
          <w:bCs/>
        </w:rPr>
        <w:t xml:space="preserve"> atención de reuniones en </w:t>
      </w:r>
      <w:r w:rsidR="00F6471F">
        <w:rPr>
          <w:rFonts w:ascii="Arial" w:eastAsia="Arial" w:hAnsi="Arial" w:cs="Arial"/>
          <w:b/>
          <w:bCs/>
        </w:rPr>
        <w:t xml:space="preserve">espacios compartidos del stand </w:t>
      </w:r>
      <w:r w:rsidRPr="00826570">
        <w:rPr>
          <w:rFonts w:ascii="Arial" w:eastAsia="Arial" w:hAnsi="Arial" w:cs="Arial"/>
          <w:b/>
          <w:bCs/>
        </w:rPr>
        <w:t>(en adelante</w:t>
      </w:r>
      <w:r w:rsidR="00F6471F">
        <w:rPr>
          <w:rFonts w:ascii="Arial" w:eastAsia="Arial" w:hAnsi="Arial" w:cs="Arial"/>
          <w:b/>
          <w:bCs/>
        </w:rPr>
        <w:t xml:space="preserve"> Modalidad</w:t>
      </w:r>
      <w:r w:rsidRPr="00826570">
        <w:rPr>
          <w:rFonts w:ascii="Arial" w:eastAsia="Arial" w:hAnsi="Arial" w:cs="Arial"/>
          <w:b/>
          <w:bCs/>
        </w:rPr>
        <w:t> Walking </w:t>
      </w:r>
      <w:proofErr w:type="gramStart"/>
      <w:r w:rsidRPr="00826570">
        <w:rPr>
          <w:rFonts w:ascii="Arial" w:eastAsia="Arial" w:hAnsi="Arial" w:cs="Arial"/>
          <w:b/>
          <w:bCs/>
        </w:rPr>
        <w:t>Show</w:t>
      </w:r>
      <w:proofErr w:type="gramEnd"/>
      <w:r w:rsidRPr="00826570">
        <w:rPr>
          <w:rFonts w:ascii="Arial" w:eastAsia="Arial" w:hAnsi="Arial" w:cs="Arial"/>
          <w:b/>
          <w:bCs/>
        </w:rPr>
        <w:t>):</w:t>
      </w:r>
      <w:r w:rsidRPr="00826570">
        <w:rPr>
          <w:rFonts w:ascii="Arial" w:eastAsia="Arial" w:hAnsi="Arial" w:cs="Arial"/>
        </w:rPr>
        <w:t> asignación de un pase para ingresar al recinto ferial con el objetivo de recorrer la feria para realizar una prospección y generar nuevos leads. Puede hacer uso de las mesas de reuniones del stand bajo previa coordinación con el promotor a cargo de la feria. </w:t>
      </w:r>
    </w:p>
    <w:p w14:paraId="4AC7B76F" w14:textId="105A1165" w:rsidR="002B2B16" w:rsidRPr="00826570" w:rsidRDefault="513D3CD8" w:rsidP="002B2B16">
      <w:pPr>
        <w:numPr>
          <w:ilvl w:val="0"/>
          <w:numId w:val="15"/>
        </w:numPr>
        <w:spacing w:after="160" w:line="259" w:lineRule="auto"/>
        <w:jc w:val="both"/>
        <w:rPr>
          <w:rFonts w:ascii="Arial" w:eastAsia="Arial" w:hAnsi="Arial" w:cs="Arial"/>
        </w:rPr>
      </w:pPr>
      <w:r w:rsidRPr="00826570">
        <w:rPr>
          <w:rFonts w:ascii="Arial" w:eastAsia="Arial" w:hAnsi="Arial" w:cs="Arial"/>
          <w:b/>
          <w:bCs/>
        </w:rPr>
        <w:t>Exposición de</w:t>
      </w:r>
      <w:r w:rsidR="002D07EB" w:rsidRPr="00826570">
        <w:rPr>
          <w:rFonts w:ascii="Arial" w:eastAsia="Arial" w:hAnsi="Arial" w:cs="Arial"/>
          <w:b/>
          <w:bCs/>
        </w:rPr>
        <w:t xml:space="preserve"> </w:t>
      </w:r>
      <w:r w:rsidRPr="00826570">
        <w:rPr>
          <w:rFonts w:ascii="Arial" w:eastAsia="Arial" w:hAnsi="Arial" w:cs="Arial"/>
          <w:b/>
          <w:bCs/>
        </w:rPr>
        <w:t>marca en el pabellón país</w:t>
      </w:r>
      <w:r w:rsidR="00F6471F">
        <w:rPr>
          <w:rFonts w:ascii="Arial" w:eastAsia="Arial" w:hAnsi="Arial" w:cs="Arial"/>
          <w:b/>
          <w:bCs/>
        </w:rPr>
        <w:t xml:space="preserve"> </w:t>
      </w:r>
      <w:r w:rsidR="00F6471F" w:rsidRPr="00826570">
        <w:rPr>
          <w:rFonts w:ascii="Arial" w:eastAsia="Arial" w:hAnsi="Arial" w:cs="Arial"/>
          <w:b/>
          <w:bCs/>
        </w:rPr>
        <w:t>(en adelante</w:t>
      </w:r>
      <w:r w:rsidR="00F6471F" w:rsidRPr="001C14D5">
        <w:rPr>
          <w:rFonts w:ascii="Arial" w:eastAsia="Arial" w:hAnsi="Arial" w:cs="Arial"/>
          <w:b/>
          <w:bCs/>
        </w:rPr>
        <w:t> </w:t>
      </w:r>
      <w:r w:rsidR="001C14D5" w:rsidRPr="001C14D5">
        <w:rPr>
          <w:rFonts w:ascii="Arial" w:hAnsi="Arial" w:cs="Arial"/>
          <w:b/>
          <w:bCs/>
          <w:lang w:val="es-ES"/>
        </w:rPr>
        <w:t xml:space="preserve">modalidad de </w:t>
      </w:r>
      <w:r w:rsidR="001C14D5">
        <w:rPr>
          <w:rFonts w:ascii="Arial" w:hAnsi="Arial" w:cs="Arial"/>
          <w:b/>
          <w:bCs/>
          <w:lang w:val="es-ES"/>
        </w:rPr>
        <w:t>E</w:t>
      </w:r>
      <w:r w:rsidR="001C14D5" w:rsidRPr="001C14D5">
        <w:rPr>
          <w:rFonts w:ascii="Arial" w:hAnsi="Arial" w:cs="Arial"/>
          <w:b/>
          <w:bCs/>
          <w:lang w:val="es-ES"/>
        </w:rPr>
        <w:t xml:space="preserve">xposición de </w:t>
      </w:r>
      <w:r w:rsidR="001C14D5">
        <w:rPr>
          <w:rFonts w:ascii="Arial" w:hAnsi="Arial" w:cs="Arial"/>
          <w:b/>
          <w:bCs/>
          <w:lang w:val="es-ES"/>
        </w:rPr>
        <w:t>M</w:t>
      </w:r>
      <w:r w:rsidR="001C14D5" w:rsidRPr="001C14D5">
        <w:rPr>
          <w:rFonts w:ascii="Arial" w:hAnsi="Arial" w:cs="Arial"/>
          <w:b/>
          <w:bCs/>
          <w:lang w:val="es-ES"/>
        </w:rPr>
        <w:t>arca</w:t>
      </w:r>
      <w:r w:rsidR="00F6471F" w:rsidRPr="00826570">
        <w:rPr>
          <w:rFonts w:ascii="Arial" w:eastAsia="Arial" w:hAnsi="Arial" w:cs="Arial"/>
          <w:b/>
          <w:bCs/>
        </w:rPr>
        <w:t>)</w:t>
      </w:r>
      <w:r w:rsidRPr="00826570">
        <w:rPr>
          <w:rFonts w:ascii="Arial" w:eastAsia="Arial" w:hAnsi="Arial" w:cs="Arial"/>
          <w:b/>
          <w:bCs/>
        </w:rPr>
        <w:t>:</w:t>
      </w:r>
      <w:r w:rsidRPr="00826570">
        <w:rPr>
          <w:rFonts w:ascii="Arial" w:eastAsia="Arial" w:hAnsi="Arial" w:cs="Arial"/>
        </w:rPr>
        <w:t> </w:t>
      </w:r>
      <w:r w:rsidR="43B01537" w:rsidRPr="00826570">
        <w:rPr>
          <w:rFonts w:ascii="Arial" w:eastAsia="Arial" w:hAnsi="Arial" w:cs="Arial"/>
        </w:rPr>
        <w:t xml:space="preserve"> </w:t>
      </w:r>
      <w:r w:rsidRPr="00826570">
        <w:rPr>
          <w:rFonts w:ascii="Arial" w:eastAsia="Arial" w:hAnsi="Arial" w:cs="Arial"/>
        </w:rPr>
        <w:t>asignación de un espacio compartido en el pabellón país, con el objetivo de atender reuniones, promocionar su marca, propiciar la generación de nuevos negocios y reforzar sus relaciones comerciales existentes.  </w:t>
      </w:r>
    </w:p>
    <w:p w14:paraId="2C9F1C51" w14:textId="77777777" w:rsidR="00D97E33" w:rsidRPr="00826570" w:rsidRDefault="00D97E33" w:rsidP="5956AD16">
      <w:pPr>
        <w:pStyle w:val="Default"/>
        <w:jc w:val="both"/>
        <w:rPr>
          <w:rFonts w:ascii="Arial" w:eastAsia="Arial" w:hAnsi="Arial" w:cs="Arial"/>
          <w:color w:val="auto"/>
        </w:rPr>
      </w:pPr>
    </w:p>
    <w:p w14:paraId="402407F8" w14:textId="31F2BF38"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Criterios de Admisibilidad.</w:t>
      </w:r>
    </w:p>
    <w:p w14:paraId="73F74E56" w14:textId="77777777" w:rsidR="00923E9E" w:rsidRPr="00826570" w:rsidRDefault="00923E9E" w:rsidP="00923E9E">
      <w:pPr>
        <w:pStyle w:val="Prrafodelista"/>
        <w:spacing w:after="0" w:line="240" w:lineRule="auto"/>
        <w:jc w:val="both"/>
        <w:rPr>
          <w:rFonts w:ascii="Arial" w:eastAsia="Arial" w:hAnsi="Arial" w:cs="Arial"/>
          <w:b/>
          <w:bCs/>
          <w:sz w:val="24"/>
          <w:szCs w:val="24"/>
          <w:lang w:val="es-ES"/>
        </w:rPr>
      </w:pPr>
    </w:p>
    <w:p w14:paraId="18B7E7B0" w14:textId="5006B72B" w:rsidR="00315E67" w:rsidRPr="00826570" w:rsidRDefault="5071DAF4" w:rsidP="005E7BD7">
      <w:pPr>
        <w:pStyle w:val="Prrafodelista"/>
        <w:numPr>
          <w:ilvl w:val="0"/>
          <w:numId w:val="9"/>
        </w:numPr>
        <w:spacing w:after="0" w:line="240" w:lineRule="auto"/>
        <w:jc w:val="both"/>
        <w:rPr>
          <w:rFonts w:ascii="Arial" w:eastAsia="Arial" w:hAnsi="Arial" w:cs="Arial"/>
          <w:color w:val="000000" w:themeColor="text1"/>
          <w:sz w:val="24"/>
          <w:szCs w:val="24"/>
          <w:lang w:val="es-ES"/>
        </w:rPr>
      </w:pPr>
      <w:r w:rsidRPr="00826570">
        <w:rPr>
          <w:rFonts w:ascii="Arial" w:eastAsia="Arial" w:hAnsi="Arial" w:cs="Arial"/>
          <w:color w:val="000000" w:themeColor="text1"/>
          <w:sz w:val="24"/>
          <w:szCs w:val="24"/>
          <w:lang w:val="es-ES"/>
        </w:rPr>
        <w:t>Serán elegibles las empresas que produzca</w:t>
      </w:r>
      <w:r w:rsidR="56BDEE38" w:rsidRPr="00826570">
        <w:rPr>
          <w:rFonts w:ascii="Arial" w:eastAsia="Arial" w:hAnsi="Arial" w:cs="Arial"/>
          <w:color w:val="000000" w:themeColor="text1"/>
          <w:sz w:val="24"/>
          <w:szCs w:val="24"/>
          <w:lang w:val="es-ES"/>
        </w:rPr>
        <w:t>n</w:t>
      </w:r>
      <w:r w:rsidRPr="00826570">
        <w:rPr>
          <w:rFonts w:ascii="Arial" w:eastAsia="Arial" w:hAnsi="Arial" w:cs="Arial"/>
          <w:color w:val="000000" w:themeColor="text1"/>
          <w:sz w:val="24"/>
          <w:szCs w:val="24"/>
          <w:lang w:val="es-ES"/>
        </w:rPr>
        <w:t xml:space="preserve"> o comercialicen productos</w:t>
      </w:r>
      <w:r w:rsidR="0724D898" w:rsidRPr="00826570">
        <w:rPr>
          <w:rFonts w:ascii="Arial" w:eastAsia="Arial" w:hAnsi="Arial" w:cs="Arial"/>
          <w:color w:val="000000" w:themeColor="text1"/>
          <w:sz w:val="24"/>
          <w:szCs w:val="24"/>
          <w:lang w:val="es-ES"/>
        </w:rPr>
        <w:t xml:space="preserve"> de la industria </w:t>
      </w:r>
      <w:r w:rsidR="003931D0">
        <w:rPr>
          <w:rFonts w:ascii="Arial" w:eastAsia="Arial" w:hAnsi="Arial" w:cs="Arial"/>
          <w:color w:val="000000" w:themeColor="text1"/>
          <w:sz w:val="24"/>
          <w:szCs w:val="24"/>
          <w:lang w:val="es-ES"/>
        </w:rPr>
        <w:t>agrícola</w:t>
      </w:r>
      <w:r w:rsidRPr="00826570">
        <w:rPr>
          <w:rFonts w:ascii="Arial" w:eastAsia="Arial" w:hAnsi="Arial" w:cs="Arial"/>
          <w:color w:val="000000" w:themeColor="text1"/>
          <w:sz w:val="24"/>
          <w:szCs w:val="24"/>
          <w:lang w:val="es-ES"/>
        </w:rPr>
        <w:t xml:space="preserve"> de </w:t>
      </w:r>
      <w:r w:rsidRPr="00826570">
        <w:rPr>
          <w:rFonts w:ascii="Arial" w:eastAsia="Arial" w:hAnsi="Arial" w:cs="Arial"/>
          <w:b/>
          <w:bCs/>
          <w:color w:val="000000" w:themeColor="text1"/>
          <w:sz w:val="24"/>
          <w:szCs w:val="24"/>
          <w:lang w:val="es-ES"/>
        </w:rPr>
        <w:t>origen costarricense</w:t>
      </w:r>
      <w:r w:rsidRPr="00826570">
        <w:rPr>
          <w:rFonts w:ascii="Arial" w:eastAsia="Arial" w:hAnsi="Arial" w:cs="Arial"/>
          <w:color w:val="000000" w:themeColor="text1"/>
          <w:sz w:val="24"/>
          <w:szCs w:val="24"/>
          <w:lang w:val="es-ES"/>
        </w:rPr>
        <w:t xml:space="preserve">. </w:t>
      </w:r>
    </w:p>
    <w:p w14:paraId="32D1DDDF" w14:textId="77777777" w:rsidR="00625EE3" w:rsidRPr="00826570" w:rsidRDefault="00625EE3" w:rsidP="00625EE3">
      <w:pPr>
        <w:pStyle w:val="Prrafodelista"/>
        <w:spacing w:after="0" w:line="240" w:lineRule="auto"/>
        <w:jc w:val="both"/>
        <w:rPr>
          <w:rFonts w:ascii="Arial" w:eastAsia="Arial" w:hAnsi="Arial" w:cs="Arial"/>
          <w:color w:val="000000" w:themeColor="text1"/>
          <w:sz w:val="24"/>
          <w:szCs w:val="24"/>
          <w:lang w:val="es-ES"/>
        </w:rPr>
      </w:pPr>
    </w:p>
    <w:p w14:paraId="4C3278A1" w14:textId="286CEAA7" w:rsidR="00315E67" w:rsidRPr="00826570" w:rsidRDefault="5071DAF4" w:rsidP="005E7BD7">
      <w:pPr>
        <w:pStyle w:val="Prrafodelista"/>
        <w:numPr>
          <w:ilvl w:val="0"/>
          <w:numId w:val="9"/>
        </w:numPr>
        <w:spacing w:after="0" w:line="240" w:lineRule="auto"/>
        <w:jc w:val="both"/>
        <w:rPr>
          <w:rFonts w:ascii="Arial" w:eastAsia="Arial" w:hAnsi="Arial" w:cs="Arial"/>
          <w:color w:val="000000" w:themeColor="text1"/>
          <w:sz w:val="24"/>
          <w:szCs w:val="24"/>
          <w:lang w:val="es-ES"/>
        </w:rPr>
      </w:pPr>
      <w:r w:rsidRPr="00826570">
        <w:rPr>
          <w:rFonts w:ascii="Arial" w:eastAsia="Arial" w:hAnsi="Arial" w:cs="Arial"/>
          <w:color w:val="000000" w:themeColor="text1"/>
          <w:sz w:val="24"/>
          <w:szCs w:val="24"/>
          <w:lang w:val="es-ES"/>
        </w:rPr>
        <w:t xml:space="preserve">Serán elegibles empresas costarricenses micro, pequeñas, medianas y grandes: </w:t>
      </w:r>
    </w:p>
    <w:p w14:paraId="474A86CA" w14:textId="77777777" w:rsidR="00315E67" w:rsidRPr="00826570" w:rsidRDefault="5071DAF4" w:rsidP="005E7BD7">
      <w:pPr>
        <w:pStyle w:val="Prrafodelista"/>
        <w:numPr>
          <w:ilvl w:val="0"/>
          <w:numId w:val="10"/>
        </w:numPr>
        <w:spacing w:after="0" w:line="240" w:lineRule="auto"/>
        <w:jc w:val="both"/>
        <w:rPr>
          <w:rFonts w:ascii="Arial" w:eastAsia="Arial" w:hAnsi="Arial" w:cs="Arial"/>
          <w:color w:val="000000" w:themeColor="text1"/>
          <w:sz w:val="24"/>
          <w:szCs w:val="24"/>
          <w:lang w:val="es-ES"/>
        </w:rPr>
      </w:pPr>
      <w:r w:rsidRPr="00826570">
        <w:rPr>
          <w:rFonts w:ascii="Arial" w:eastAsia="Arial" w:hAnsi="Arial" w:cs="Arial"/>
          <w:color w:val="000000" w:themeColor="text1"/>
          <w:sz w:val="24"/>
          <w:szCs w:val="24"/>
          <w:lang w:val="es-ES"/>
        </w:rPr>
        <w:t>MICRO: De 1 a 5 empleados</w:t>
      </w:r>
    </w:p>
    <w:p w14:paraId="1121C61B" w14:textId="77777777" w:rsidR="00315E67" w:rsidRPr="00826570" w:rsidRDefault="5071DAF4" w:rsidP="005E7BD7">
      <w:pPr>
        <w:pStyle w:val="Prrafodelista"/>
        <w:numPr>
          <w:ilvl w:val="0"/>
          <w:numId w:val="10"/>
        </w:numPr>
        <w:spacing w:after="0" w:line="240" w:lineRule="auto"/>
        <w:jc w:val="both"/>
        <w:rPr>
          <w:rFonts w:ascii="Arial" w:eastAsia="Arial" w:hAnsi="Arial" w:cs="Arial"/>
          <w:color w:val="000000" w:themeColor="text1"/>
          <w:sz w:val="24"/>
          <w:szCs w:val="24"/>
          <w:lang w:val="es-ES"/>
        </w:rPr>
      </w:pPr>
      <w:r w:rsidRPr="00826570">
        <w:rPr>
          <w:rFonts w:ascii="Arial" w:eastAsia="Arial" w:hAnsi="Arial" w:cs="Arial"/>
          <w:color w:val="000000" w:themeColor="text1"/>
          <w:sz w:val="24"/>
          <w:szCs w:val="24"/>
          <w:lang w:val="es-ES"/>
        </w:rPr>
        <w:t>PEQUEÑA: De 6 a 30 empleados</w:t>
      </w:r>
    </w:p>
    <w:p w14:paraId="57B9C1AA" w14:textId="77777777" w:rsidR="00315E67" w:rsidRPr="00826570" w:rsidRDefault="5071DAF4" w:rsidP="005E7BD7">
      <w:pPr>
        <w:pStyle w:val="Prrafodelista"/>
        <w:numPr>
          <w:ilvl w:val="0"/>
          <w:numId w:val="10"/>
        </w:numPr>
        <w:spacing w:after="0" w:line="240" w:lineRule="auto"/>
        <w:jc w:val="both"/>
        <w:rPr>
          <w:rFonts w:ascii="Arial" w:eastAsia="Arial" w:hAnsi="Arial" w:cs="Arial"/>
          <w:color w:val="000000" w:themeColor="text1"/>
          <w:sz w:val="24"/>
          <w:szCs w:val="24"/>
          <w:lang w:val="es-ES"/>
        </w:rPr>
      </w:pPr>
      <w:r w:rsidRPr="00826570">
        <w:rPr>
          <w:rFonts w:ascii="Arial" w:eastAsia="Arial" w:hAnsi="Arial" w:cs="Arial"/>
          <w:color w:val="000000" w:themeColor="text1"/>
          <w:sz w:val="24"/>
          <w:szCs w:val="24"/>
          <w:lang w:val="es-ES"/>
        </w:rPr>
        <w:t>MEDIANA: De 31 a 99 empleados</w:t>
      </w:r>
    </w:p>
    <w:p w14:paraId="2CD40274" w14:textId="69FD3831" w:rsidR="00315E67" w:rsidRPr="00826570" w:rsidRDefault="5071DAF4" w:rsidP="005E7BD7">
      <w:pPr>
        <w:pStyle w:val="Prrafodelista"/>
        <w:numPr>
          <w:ilvl w:val="0"/>
          <w:numId w:val="10"/>
        </w:numPr>
        <w:spacing w:after="0" w:line="240" w:lineRule="auto"/>
        <w:jc w:val="both"/>
        <w:rPr>
          <w:rFonts w:ascii="Arial" w:eastAsia="Arial" w:hAnsi="Arial" w:cs="Arial"/>
          <w:color w:val="000000" w:themeColor="text1"/>
          <w:sz w:val="24"/>
          <w:szCs w:val="24"/>
          <w:lang w:val="es-ES"/>
        </w:rPr>
      </w:pPr>
      <w:r w:rsidRPr="00826570">
        <w:rPr>
          <w:rFonts w:ascii="Arial" w:eastAsia="Arial" w:hAnsi="Arial" w:cs="Arial"/>
          <w:color w:val="000000" w:themeColor="text1"/>
          <w:sz w:val="24"/>
          <w:szCs w:val="24"/>
          <w:lang w:val="es-ES"/>
        </w:rPr>
        <w:t xml:space="preserve">GRANDE: 100 empleados o más. </w:t>
      </w:r>
    </w:p>
    <w:p w14:paraId="0A3EB664" w14:textId="77777777" w:rsidR="00625EE3" w:rsidRPr="00826570" w:rsidRDefault="00625EE3" w:rsidP="00625EE3">
      <w:pPr>
        <w:pStyle w:val="Prrafodelista"/>
        <w:spacing w:after="0" w:line="240" w:lineRule="auto"/>
        <w:ind w:left="1440"/>
        <w:jc w:val="both"/>
        <w:rPr>
          <w:rFonts w:ascii="Arial" w:eastAsia="Arial" w:hAnsi="Arial" w:cs="Arial"/>
          <w:color w:val="000000" w:themeColor="text1"/>
          <w:sz w:val="24"/>
          <w:szCs w:val="24"/>
          <w:lang w:val="es-ES"/>
        </w:rPr>
      </w:pPr>
    </w:p>
    <w:p w14:paraId="3736144C" w14:textId="70B0B59A" w:rsidR="00315E67" w:rsidRPr="00826570" w:rsidRDefault="5071DAF4" w:rsidP="005E7BD7">
      <w:pPr>
        <w:pStyle w:val="Prrafodelista"/>
        <w:numPr>
          <w:ilvl w:val="0"/>
          <w:numId w:val="5"/>
        </w:numPr>
        <w:spacing w:after="0" w:line="240" w:lineRule="auto"/>
        <w:jc w:val="both"/>
        <w:rPr>
          <w:rFonts w:ascii="Arial" w:eastAsia="Arial" w:hAnsi="Arial" w:cs="Arial"/>
          <w:sz w:val="24"/>
          <w:szCs w:val="24"/>
          <w:lang w:val="es-ES"/>
        </w:rPr>
      </w:pPr>
      <w:r w:rsidRPr="00826570">
        <w:rPr>
          <w:rFonts w:ascii="Arial" w:eastAsia="Arial" w:hAnsi="Arial" w:cs="Arial"/>
          <w:color w:val="000000" w:themeColor="text1"/>
          <w:sz w:val="24"/>
          <w:szCs w:val="24"/>
        </w:rPr>
        <w:t>Experiencia de ventas a nivel local o internacional</w:t>
      </w:r>
      <w:r w:rsidR="4C4A511F" w:rsidRPr="00826570">
        <w:rPr>
          <w:rFonts w:ascii="Arial" w:eastAsia="Arial" w:hAnsi="Arial" w:cs="Arial"/>
          <w:color w:val="000000" w:themeColor="text1"/>
          <w:sz w:val="24"/>
          <w:szCs w:val="24"/>
        </w:rPr>
        <w:t>.</w:t>
      </w:r>
    </w:p>
    <w:p w14:paraId="4650AADF" w14:textId="22335998" w:rsidR="5956AD16" w:rsidRPr="00826570" w:rsidRDefault="5956AD16" w:rsidP="5956AD16">
      <w:pPr>
        <w:pStyle w:val="Prrafodelista"/>
        <w:spacing w:after="0" w:line="240" w:lineRule="auto"/>
        <w:jc w:val="both"/>
        <w:rPr>
          <w:rFonts w:ascii="Arial" w:eastAsia="Arial" w:hAnsi="Arial" w:cs="Arial"/>
          <w:sz w:val="24"/>
          <w:szCs w:val="24"/>
          <w:lang w:val="es-ES"/>
        </w:rPr>
      </w:pPr>
    </w:p>
    <w:p w14:paraId="37969FE3" w14:textId="0AAE76F4" w:rsidR="5D01DEEA" w:rsidRPr="00826570" w:rsidRDefault="7A171660" w:rsidP="00625EE3">
      <w:pPr>
        <w:pStyle w:val="Prrafodelista"/>
        <w:numPr>
          <w:ilvl w:val="0"/>
          <w:numId w:val="4"/>
        </w:numPr>
        <w:spacing w:after="0" w:line="240" w:lineRule="auto"/>
        <w:ind w:left="1134" w:hanging="11"/>
        <w:jc w:val="both"/>
        <w:rPr>
          <w:rFonts w:ascii="Arial" w:eastAsia="Arial" w:hAnsi="Arial" w:cs="Arial"/>
          <w:sz w:val="24"/>
          <w:szCs w:val="24"/>
          <w:lang w:val="es-ES"/>
        </w:rPr>
      </w:pPr>
      <w:r w:rsidRPr="00826570">
        <w:rPr>
          <w:rFonts w:ascii="Arial" w:eastAsia="Arial" w:hAnsi="Arial" w:cs="Arial"/>
          <w:sz w:val="24"/>
          <w:szCs w:val="24"/>
          <w:lang w:val="es-ES"/>
        </w:rPr>
        <w:t>Exportador consolidado (Exportador continuo).</w:t>
      </w:r>
    </w:p>
    <w:p w14:paraId="20399CC7" w14:textId="234A4D50" w:rsidR="5D01DEEA" w:rsidRPr="00826570" w:rsidRDefault="7A171660" w:rsidP="00625EE3">
      <w:pPr>
        <w:pStyle w:val="Prrafodelista"/>
        <w:numPr>
          <w:ilvl w:val="0"/>
          <w:numId w:val="4"/>
        </w:numPr>
        <w:spacing w:after="0"/>
        <w:ind w:left="1134" w:hanging="11"/>
        <w:jc w:val="both"/>
        <w:rPr>
          <w:rFonts w:ascii="Arial" w:eastAsia="Arial" w:hAnsi="Arial" w:cs="Arial"/>
          <w:sz w:val="24"/>
          <w:szCs w:val="24"/>
          <w:lang w:val="es-ES"/>
        </w:rPr>
      </w:pPr>
      <w:r w:rsidRPr="00826570">
        <w:rPr>
          <w:rFonts w:ascii="Arial" w:eastAsia="Arial" w:hAnsi="Arial" w:cs="Arial"/>
          <w:sz w:val="24"/>
          <w:szCs w:val="24"/>
          <w:lang w:val="es-ES"/>
        </w:rPr>
        <w:t>Exportador Intermitente.</w:t>
      </w:r>
    </w:p>
    <w:p w14:paraId="27E7ADCA" w14:textId="02533348" w:rsidR="5D01DEEA" w:rsidRPr="00826570" w:rsidRDefault="7A171660" w:rsidP="00625EE3">
      <w:pPr>
        <w:pStyle w:val="Prrafodelista"/>
        <w:numPr>
          <w:ilvl w:val="0"/>
          <w:numId w:val="4"/>
        </w:numPr>
        <w:spacing w:after="0"/>
        <w:ind w:left="1134" w:hanging="11"/>
        <w:jc w:val="both"/>
        <w:rPr>
          <w:rFonts w:ascii="Arial" w:eastAsia="Arial" w:hAnsi="Arial" w:cs="Arial"/>
          <w:sz w:val="24"/>
          <w:szCs w:val="24"/>
          <w:lang w:val="es-ES"/>
        </w:rPr>
      </w:pPr>
      <w:r w:rsidRPr="00826570">
        <w:rPr>
          <w:rFonts w:ascii="Arial" w:eastAsia="Arial" w:hAnsi="Arial" w:cs="Arial"/>
          <w:sz w:val="24"/>
          <w:szCs w:val="24"/>
          <w:lang w:val="es-ES"/>
        </w:rPr>
        <w:t>Nuevo exportador (Exportaciones en 202</w:t>
      </w:r>
      <w:r w:rsidR="0001273F" w:rsidRPr="00826570">
        <w:rPr>
          <w:rFonts w:ascii="Arial" w:eastAsia="Arial" w:hAnsi="Arial" w:cs="Arial"/>
          <w:sz w:val="24"/>
          <w:szCs w:val="24"/>
          <w:lang w:val="es-ES"/>
        </w:rPr>
        <w:t>4</w:t>
      </w:r>
      <w:r w:rsidRPr="00826570">
        <w:rPr>
          <w:rFonts w:ascii="Arial" w:eastAsia="Arial" w:hAnsi="Arial" w:cs="Arial"/>
          <w:sz w:val="24"/>
          <w:szCs w:val="24"/>
          <w:lang w:val="es-ES"/>
        </w:rPr>
        <w:t xml:space="preserve"> -202</w:t>
      </w:r>
      <w:r w:rsidR="0001273F" w:rsidRPr="00826570">
        <w:rPr>
          <w:rFonts w:ascii="Arial" w:eastAsia="Arial" w:hAnsi="Arial" w:cs="Arial"/>
          <w:sz w:val="24"/>
          <w:szCs w:val="24"/>
          <w:lang w:val="es-ES"/>
        </w:rPr>
        <w:t>5</w:t>
      </w:r>
      <w:r w:rsidRPr="00826570">
        <w:rPr>
          <w:rFonts w:ascii="Arial" w:eastAsia="Arial" w:hAnsi="Arial" w:cs="Arial"/>
          <w:sz w:val="24"/>
          <w:szCs w:val="24"/>
          <w:lang w:val="es-ES"/>
        </w:rPr>
        <w:t>).</w:t>
      </w:r>
    </w:p>
    <w:p w14:paraId="50311A52" w14:textId="3D8CC93F" w:rsidR="00315E67" w:rsidRPr="00826570" w:rsidRDefault="7A171660" w:rsidP="00625EE3">
      <w:pPr>
        <w:pStyle w:val="Prrafodelista"/>
        <w:numPr>
          <w:ilvl w:val="0"/>
          <w:numId w:val="4"/>
        </w:numPr>
        <w:spacing w:after="0"/>
        <w:ind w:left="1134" w:hanging="11"/>
        <w:jc w:val="both"/>
        <w:rPr>
          <w:rFonts w:ascii="Arial" w:eastAsia="Arial" w:hAnsi="Arial" w:cs="Arial"/>
          <w:sz w:val="24"/>
          <w:szCs w:val="24"/>
          <w:lang w:val="es"/>
        </w:rPr>
      </w:pPr>
      <w:r w:rsidRPr="00826570">
        <w:rPr>
          <w:rFonts w:ascii="Arial" w:eastAsia="Arial" w:hAnsi="Arial" w:cs="Arial"/>
          <w:sz w:val="24"/>
          <w:szCs w:val="24"/>
          <w:lang w:val="es"/>
        </w:rPr>
        <w:lastRenderedPageBreak/>
        <w:t>Sin exportaciones, experiencia local.</w:t>
      </w:r>
    </w:p>
    <w:p w14:paraId="0806C514" w14:textId="77777777" w:rsidR="00625EE3" w:rsidRPr="00826570" w:rsidRDefault="00625EE3" w:rsidP="00625EE3">
      <w:pPr>
        <w:pStyle w:val="Prrafodelista"/>
        <w:spacing w:after="0"/>
        <w:ind w:left="1134"/>
        <w:jc w:val="both"/>
        <w:rPr>
          <w:rFonts w:ascii="Arial" w:eastAsia="Arial" w:hAnsi="Arial" w:cs="Arial"/>
          <w:sz w:val="24"/>
          <w:szCs w:val="24"/>
          <w:lang w:val="es"/>
        </w:rPr>
      </w:pPr>
    </w:p>
    <w:p w14:paraId="54353961" w14:textId="2CBD4684" w:rsidR="14C1E8EF" w:rsidRPr="00826570" w:rsidRDefault="14C1E8EF" w:rsidP="6601E2F1">
      <w:pPr>
        <w:pStyle w:val="Prrafodelista"/>
        <w:numPr>
          <w:ilvl w:val="0"/>
          <w:numId w:val="11"/>
        </w:numPr>
        <w:spacing w:after="0" w:line="240" w:lineRule="auto"/>
        <w:jc w:val="both"/>
        <w:rPr>
          <w:rFonts w:ascii="Arial" w:eastAsia="Aptos" w:hAnsi="Arial" w:cs="Arial"/>
          <w:color w:val="467886"/>
          <w:sz w:val="24"/>
          <w:szCs w:val="24"/>
          <w:u w:val="single"/>
          <w:lang w:val="es-ES"/>
        </w:rPr>
      </w:pPr>
      <w:r w:rsidRPr="00826570">
        <w:rPr>
          <w:rFonts w:ascii="Arial" w:eastAsia="Arial" w:hAnsi="Arial" w:cs="Arial"/>
          <w:color w:val="000000" w:themeColor="text1"/>
          <w:sz w:val="24"/>
          <w:szCs w:val="24"/>
          <w:lang w:val="es-ES"/>
        </w:rPr>
        <w:t xml:space="preserve">Completar </w:t>
      </w:r>
      <w:r w:rsidR="000B4E83" w:rsidRPr="00826570">
        <w:rPr>
          <w:rFonts w:ascii="Arial" w:eastAsia="Arial" w:hAnsi="Arial" w:cs="Arial"/>
          <w:color w:val="000000" w:themeColor="text1"/>
          <w:sz w:val="24"/>
          <w:szCs w:val="24"/>
          <w:lang w:val="es-ES"/>
        </w:rPr>
        <w:t>el registro</w:t>
      </w:r>
      <w:r w:rsidR="00C81955" w:rsidRPr="00826570">
        <w:rPr>
          <w:rFonts w:ascii="Arial" w:eastAsia="Aptos" w:hAnsi="Arial" w:cs="Arial"/>
          <w:sz w:val="24"/>
          <w:szCs w:val="24"/>
        </w:rPr>
        <w:t xml:space="preserve"> en la Ruta del Exportador en el siguiente </w:t>
      </w:r>
      <w:proofErr w:type="gramStart"/>
      <w:r w:rsidR="00C81955" w:rsidRPr="00826570">
        <w:rPr>
          <w:rFonts w:ascii="Arial" w:eastAsia="Aptos" w:hAnsi="Arial" w:cs="Arial"/>
          <w:sz w:val="24"/>
          <w:szCs w:val="24"/>
        </w:rPr>
        <w:t>link</w:t>
      </w:r>
      <w:proofErr w:type="gramEnd"/>
      <w:r w:rsidR="00C63D17" w:rsidRPr="00826570">
        <w:rPr>
          <w:rFonts w:ascii="Arial" w:eastAsia="Aptos" w:hAnsi="Arial" w:cs="Arial"/>
          <w:sz w:val="24"/>
          <w:szCs w:val="24"/>
        </w:rPr>
        <w:t xml:space="preserve"> </w:t>
      </w:r>
      <w:hyperlink r:id="rId15" w:history="1">
        <w:r w:rsidR="003E7E65" w:rsidRPr="00826570">
          <w:rPr>
            <w:rStyle w:val="Hipervnculo"/>
            <w:rFonts w:ascii="Arial" w:eastAsia="Aptos" w:hAnsi="Arial" w:cs="Arial"/>
            <w:sz w:val="24"/>
            <w:szCs w:val="24"/>
          </w:rPr>
          <w:t>https://www.rutadelexportador.com/</w:t>
        </w:r>
      </w:hyperlink>
      <w:r w:rsidR="003E7E65" w:rsidRPr="00826570">
        <w:rPr>
          <w:rFonts w:ascii="Arial" w:eastAsia="Aptos" w:hAnsi="Arial" w:cs="Arial"/>
          <w:sz w:val="24"/>
          <w:szCs w:val="24"/>
        </w:rPr>
        <w:t xml:space="preserve"> </w:t>
      </w:r>
      <w:r w:rsidR="00C81955" w:rsidRPr="00826570">
        <w:rPr>
          <w:rFonts w:ascii="Arial" w:eastAsia="Aptos" w:hAnsi="Arial" w:cs="Arial"/>
          <w:sz w:val="24"/>
          <w:szCs w:val="24"/>
        </w:rPr>
        <w:t>, previo a su postulación en la feria</w:t>
      </w:r>
      <w:r w:rsidR="003E7E65" w:rsidRPr="00826570">
        <w:rPr>
          <w:rFonts w:ascii="Arial" w:eastAsia="Aptos" w:hAnsi="Arial" w:cs="Arial"/>
          <w:sz w:val="24"/>
          <w:szCs w:val="24"/>
        </w:rPr>
        <w:t>.</w:t>
      </w:r>
    </w:p>
    <w:p w14:paraId="7091CCDA" w14:textId="00E626A6" w:rsidR="6601E2F1" w:rsidRPr="00826570" w:rsidRDefault="6601E2F1" w:rsidP="6601E2F1">
      <w:pPr>
        <w:pStyle w:val="Prrafodelista"/>
        <w:spacing w:after="0" w:line="240" w:lineRule="auto"/>
        <w:jc w:val="both"/>
        <w:rPr>
          <w:rFonts w:ascii="Arial" w:hAnsi="Arial" w:cs="Arial"/>
          <w:lang w:val="es-ES"/>
        </w:rPr>
      </w:pPr>
    </w:p>
    <w:p w14:paraId="79757ABA" w14:textId="53220246" w:rsidR="1676A19B" w:rsidRPr="00826570" w:rsidRDefault="1676A19B" w:rsidP="1676A19B">
      <w:pPr>
        <w:pStyle w:val="Prrafodelista"/>
        <w:spacing w:after="0" w:line="240" w:lineRule="auto"/>
        <w:jc w:val="both"/>
        <w:rPr>
          <w:rFonts w:ascii="Arial" w:hAnsi="Arial" w:cs="Arial"/>
          <w:lang w:val="es-ES"/>
        </w:rPr>
      </w:pPr>
    </w:p>
    <w:p w14:paraId="55C01731" w14:textId="0A68B688" w:rsidR="00625EE3" w:rsidRPr="00826570" w:rsidRDefault="6C795F70" w:rsidP="00625EE3">
      <w:pPr>
        <w:jc w:val="both"/>
        <w:rPr>
          <w:rFonts w:ascii="Arial" w:eastAsia="Arial" w:hAnsi="Arial" w:cs="Arial"/>
          <w:lang w:val="es-ES"/>
        </w:rPr>
      </w:pPr>
      <w:r w:rsidRPr="00826570">
        <w:rPr>
          <w:rFonts w:ascii="Arial" w:eastAsia="Arial" w:hAnsi="Arial" w:cs="Arial"/>
          <w:lang w:val="es-ES"/>
        </w:rPr>
        <w:t xml:space="preserve">Para postular la participación de su empresa deberá completar el formulario de postulación indicado. </w:t>
      </w:r>
      <w:r w:rsidRPr="00826570">
        <w:rPr>
          <w:rFonts w:ascii="Arial" w:eastAsia="Arial" w:hAnsi="Arial" w:cs="Arial"/>
          <w:b/>
          <w:bCs/>
          <w:lang w:val="es-ES"/>
        </w:rPr>
        <w:t>No se tomarán en cuenta las empresas que no completen el formulario o comuniquen por otros medios su deseo de participar en el evento</w:t>
      </w:r>
      <w:r w:rsidR="2189178E" w:rsidRPr="00826570">
        <w:rPr>
          <w:rFonts w:ascii="Arial" w:eastAsia="Arial" w:hAnsi="Arial" w:cs="Arial"/>
          <w:b/>
          <w:bCs/>
          <w:lang w:val="es-ES"/>
        </w:rPr>
        <w:t xml:space="preserve">, ni aquellas que no hayan creado su perfil en </w:t>
      </w:r>
      <w:r w:rsidR="2189178E" w:rsidRPr="00826570">
        <w:rPr>
          <w:rFonts w:ascii="Arial" w:eastAsia="Arial" w:hAnsi="Arial" w:cs="Arial"/>
          <w:b/>
          <w:bCs/>
          <w:i/>
          <w:iCs/>
          <w:lang w:val="es-ES"/>
        </w:rPr>
        <w:t>Ruta del Exportador</w:t>
      </w:r>
      <w:r w:rsidR="2189178E" w:rsidRPr="00826570">
        <w:rPr>
          <w:rFonts w:ascii="Arial" w:eastAsia="Arial" w:hAnsi="Arial" w:cs="Arial"/>
          <w:b/>
          <w:bCs/>
          <w:lang w:val="es-ES"/>
        </w:rPr>
        <w:t>, previo a su postulación</w:t>
      </w:r>
      <w:r w:rsidR="00BE6EE1" w:rsidRPr="00826570">
        <w:rPr>
          <w:rFonts w:ascii="Arial" w:eastAsia="Arial" w:hAnsi="Arial" w:cs="Arial"/>
          <w:b/>
          <w:bCs/>
          <w:lang w:val="es-ES"/>
        </w:rPr>
        <w:t xml:space="preserve">, esto para </w:t>
      </w:r>
      <w:r w:rsidR="00BE6EE1" w:rsidRPr="00826570">
        <w:rPr>
          <w:rFonts w:ascii="Arial" w:eastAsia="Arial" w:hAnsi="Arial" w:cs="Arial"/>
          <w:b/>
          <w:bCs/>
        </w:rPr>
        <w:t>efectos de trazabilidad de los servicios otorgados por PROCOMER a las empresas</w:t>
      </w:r>
      <w:r w:rsidR="00BE6EE1" w:rsidRPr="00826570">
        <w:rPr>
          <w:rFonts w:ascii="Arial" w:eastAsia="Arial" w:hAnsi="Arial" w:cs="Arial"/>
          <w:lang w:val="es-ES"/>
        </w:rPr>
        <w:t>.</w:t>
      </w:r>
    </w:p>
    <w:p w14:paraId="2B5760C1" w14:textId="6E2F36B3" w:rsidR="00625EE3" w:rsidRPr="00826570" w:rsidRDefault="00625EE3">
      <w:pPr>
        <w:rPr>
          <w:rFonts w:ascii="Arial" w:eastAsia="Arial" w:hAnsi="Arial" w:cs="Arial"/>
          <w:color w:val="000000" w:themeColor="text1"/>
          <w:lang w:val="es-ES"/>
        </w:rPr>
      </w:pPr>
    </w:p>
    <w:p w14:paraId="291F08E6" w14:textId="77777777" w:rsidR="00625EE3" w:rsidRPr="00826570" w:rsidRDefault="00625EE3" w:rsidP="0BBE8F26">
      <w:pPr>
        <w:ind w:left="720"/>
        <w:jc w:val="both"/>
        <w:rPr>
          <w:rFonts w:ascii="Arial" w:eastAsia="Arial" w:hAnsi="Arial" w:cs="Arial"/>
          <w:color w:val="000000" w:themeColor="text1"/>
          <w:lang w:val="es-ES"/>
        </w:rPr>
      </w:pPr>
    </w:p>
    <w:p w14:paraId="68D7B084" w14:textId="77777777"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 xml:space="preserve">Documentos de postulación. </w:t>
      </w:r>
    </w:p>
    <w:p w14:paraId="359BAF77" w14:textId="77777777" w:rsidR="00315E67" w:rsidRPr="00826570" w:rsidRDefault="00315E67" w:rsidP="5956AD16">
      <w:pPr>
        <w:jc w:val="both"/>
        <w:rPr>
          <w:rFonts w:ascii="Arial" w:eastAsia="Arial" w:hAnsi="Arial" w:cs="Arial"/>
          <w:b/>
          <w:bCs/>
          <w:lang w:val="es-ES"/>
        </w:rPr>
      </w:pPr>
    </w:p>
    <w:p w14:paraId="31DCA3D4" w14:textId="1013D3D0" w:rsidR="00806889" w:rsidRPr="00826570" w:rsidRDefault="4108D6A4" w:rsidP="00806889">
      <w:pPr>
        <w:pStyle w:val="NormalWeb"/>
        <w:shd w:val="clear" w:color="auto" w:fill="FFFFFF" w:themeFill="background1"/>
        <w:jc w:val="both"/>
        <w:rPr>
          <w:rFonts w:ascii="Arial" w:eastAsia="Arial" w:hAnsi="Arial" w:cs="Arial"/>
          <w:b/>
          <w:bCs/>
          <w:color w:val="202124"/>
        </w:rPr>
      </w:pPr>
      <w:r w:rsidRPr="00826570">
        <w:rPr>
          <w:rStyle w:val="normaltextrun"/>
          <w:rFonts w:ascii="Arial" w:hAnsi="Arial" w:cs="Arial"/>
        </w:rPr>
        <w:t>Se recuerda que el plazo para postular es</w:t>
      </w:r>
      <w:r w:rsidR="2B1FB6F7" w:rsidRPr="00826570">
        <w:rPr>
          <w:rStyle w:val="normaltextrun"/>
          <w:rFonts w:ascii="Arial" w:hAnsi="Arial" w:cs="Arial"/>
        </w:rPr>
        <w:t xml:space="preserve"> del </w:t>
      </w:r>
      <w:r w:rsidR="00F6471F" w:rsidRPr="00794CC2">
        <w:rPr>
          <w:rFonts w:ascii="Arial" w:eastAsia="Arial" w:hAnsi="Arial" w:cs="Arial"/>
          <w:b/>
          <w:bCs/>
          <w:color w:val="202124"/>
        </w:rPr>
        <w:t xml:space="preserve">jueves 21 de mayo 8:00 a.m. (hora Costa Rica) al martes 26 de mayo 12:00 m.d. </w:t>
      </w:r>
      <w:r w:rsidR="2B1FB6F7" w:rsidRPr="00826570">
        <w:rPr>
          <w:rFonts w:ascii="Arial" w:eastAsia="Arial" w:hAnsi="Arial" w:cs="Arial"/>
          <w:b/>
          <w:bCs/>
          <w:color w:val="202124"/>
        </w:rPr>
        <w:t>(hora Costa Rica).</w:t>
      </w:r>
      <w:r w:rsidRPr="00826570">
        <w:rPr>
          <w:rFonts w:ascii="Arial" w:eastAsia="Arial" w:hAnsi="Arial" w:cs="Arial"/>
          <w:b/>
          <w:bCs/>
          <w:color w:val="202124"/>
        </w:rPr>
        <w:t xml:space="preserve"> </w:t>
      </w:r>
      <w:r w:rsidRPr="00826570">
        <w:rPr>
          <w:rStyle w:val="normaltextrun"/>
          <w:rFonts w:ascii="Arial" w:hAnsi="Arial" w:cs="Arial"/>
        </w:rPr>
        <w:t>Cualquier postulación que sea recibida posterior a la fecha y hora no se tomará en cuenta.</w:t>
      </w:r>
      <w:r w:rsidRPr="00826570">
        <w:rPr>
          <w:rStyle w:val="eop"/>
          <w:rFonts w:ascii="Arial" w:hAnsi="Arial" w:cs="Arial"/>
        </w:rPr>
        <w:t> </w:t>
      </w:r>
    </w:p>
    <w:p w14:paraId="19FDB0F7" w14:textId="7F2D6EEF" w:rsidR="00315E67" w:rsidRPr="00826570" w:rsidRDefault="5690DF64" w:rsidP="005E7BD7">
      <w:pPr>
        <w:pStyle w:val="Prrafodelista"/>
        <w:numPr>
          <w:ilvl w:val="0"/>
          <w:numId w:val="12"/>
        </w:numPr>
        <w:spacing w:after="0" w:line="240" w:lineRule="auto"/>
        <w:jc w:val="both"/>
        <w:rPr>
          <w:rFonts w:ascii="Arial" w:eastAsia="Arial" w:hAnsi="Arial" w:cs="Arial"/>
          <w:sz w:val="24"/>
          <w:szCs w:val="24"/>
        </w:rPr>
      </w:pPr>
      <w:r w:rsidRPr="00826570">
        <w:rPr>
          <w:rFonts w:ascii="Arial" w:eastAsia="Arial" w:hAnsi="Arial" w:cs="Arial"/>
          <w:sz w:val="24"/>
          <w:szCs w:val="24"/>
        </w:rPr>
        <w:t>Completar el f</w:t>
      </w:r>
      <w:r w:rsidR="5071DAF4" w:rsidRPr="00826570">
        <w:rPr>
          <w:rFonts w:ascii="Arial" w:eastAsia="Arial" w:hAnsi="Arial" w:cs="Arial"/>
          <w:sz w:val="24"/>
          <w:szCs w:val="24"/>
        </w:rPr>
        <w:t>ormulario de aplicación</w:t>
      </w:r>
      <w:r w:rsidR="00625EE3" w:rsidRPr="00826570">
        <w:rPr>
          <w:rFonts w:ascii="Arial" w:eastAsia="Arial" w:hAnsi="Arial" w:cs="Arial"/>
          <w:sz w:val="24"/>
          <w:szCs w:val="24"/>
        </w:rPr>
        <w:t xml:space="preserve">: </w:t>
      </w:r>
      <w:hyperlink r:id="rId16">
        <w:r w:rsidR="4ACD3B14" w:rsidRPr="00826570">
          <w:rPr>
            <w:rStyle w:val="Hipervnculo"/>
            <w:rFonts w:ascii="Arial" w:eastAsia="Arial" w:hAnsi="Arial" w:cs="Arial"/>
            <w:sz w:val="24"/>
            <w:szCs w:val="24"/>
          </w:rPr>
          <w:t>https://www.procomer.com/ferias/</w:t>
        </w:r>
      </w:hyperlink>
    </w:p>
    <w:p w14:paraId="51D264E0" w14:textId="157D0C74" w:rsidR="00806889" w:rsidRPr="00826570" w:rsidRDefault="00826570" w:rsidP="00317191">
      <w:pPr>
        <w:pStyle w:val="Prrafodelista"/>
        <w:numPr>
          <w:ilvl w:val="0"/>
          <w:numId w:val="12"/>
        </w:numPr>
        <w:spacing w:after="0" w:line="240" w:lineRule="auto"/>
        <w:jc w:val="both"/>
        <w:rPr>
          <w:rFonts w:ascii="Arial" w:eastAsia="Arial" w:hAnsi="Arial" w:cs="Arial"/>
        </w:rPr>
      </w:pPr>
      <w:r w:rsidRPr="00826570">
        <w:rPr>
          <w:rFonts w:ascii="Arial" w:eastAsia="Arial" w:hAnsi="Arial" w:cs="Arial"/>
          <w:sz w:val="24"/>
          <w:szCs w:val="24"/>
        </w:rPr>
        <w:t xml:space="preserve">Logo actual de la empresa en alta resolución, formato ai o </w:t>
      </w:r>
      <w:proofErr w:type="spellStart"/>
      <w:r w:rsidRPr="00826570">
        <w:rPr>
          <w:rFonts w:ascii="Arial" w:eastAsia="Arial" w:hAnsi="Arial" w:cs="Arial"/>
          <w:sz w:val="24"/>
          <w:szCs w:val="24"/>
        </w:rPr>
        <w:t>pdf</w:t>
      </w:r>
      <w:proofErr w:type="spellEnd"/>
      <w:r w:rsidRPr="00826570">
        <w:rPr>
          <w:rFonts w:ascii="Arial" w:eastAsia="Arial" w:hAnsi="Arial" w:cs="Arial"/>
          <w:sz w:val="24"/>
          <w:szCs w:val="24"/>
        </w:rPr>
        <w:t>.</w:t>
      </w:r>
    </w:p>
    <w:p w14:paraId="18380728" w14:textId="2319AA92" w:rsidR="00BC224E" w:rsidRPr="00F6471F" w:rsidRDefault="00AA44B0" w:rsidP="00AA44B0">
      <w:pPr>
        <w:pStyle w:val="Prrafodelista"/>
        <w:numPr>
          <w:ilvl w:val="0"/>
          <w:numId w:val="12"/>
        </w:numPr>
        <w:spacing w:after="0" w:line="240" w:lineRule="auto"/>
        <w:jc w:val="both"/>
        <w:rPr>
          <w:rFonts w:ascii="Arial" w:eastAsia="Arial" w:hAnsi="Arial" w:cs="Arial"/>
          <w:sz w:val="24"/>
          <w:szCs w:val="24"/>
        </w:rPr>
      </w:pPr>
      <w:r w:rsidRPr="00F6471F">
        <w:rPr>
          <w:rFonts w:ascii="Arial" w:eastAsia="Arial" w:hAnsi="Arial" w:cs="Arial"/>
          <w:sz w:val="24"/>
          <w:szCs w:val="24"/>
        </w:rPr>
        <w:t xml:space="preserve">Presentación o catálogo de ventas en inglés. </w:t>
      </w:r>
    </w:p>
    <w:p w14:paraId="78D7704A" w14:textId="2D93B7C4" w:rsidR="00625EE3" w:rsidRPr="00826570" w:rsidRDefault="46ACEABF" w:rsidP="00AA44B0">
      <w:pPr>
        <w:pStyle w:val="Prrafodelista"/>
        <w:numPr>
          <w:ilvl w:val="0"/>
          <w:numId w:val="12"/>
        </w:numPr>
        <w:spacing w:after="0" w:line="240" w:lineRule="auto"/>
        <w:jc w:val="both"/>
        <w:rPr>
          <w:rFonts w:ascii="Arial" w:hAnsi="Arial" w:cs="Arial"/>
        </w:rPr>
      </w:pPr>
      <w:r w:rsidRPr="00826570">
        <w:rPr>
          <w:rFonts w:ascii="Arial" w:eastAsia="Arial" w:hAnsi="Arial" w:cs="Arial"/>
        </w:rPr>
        <w:t xml:space="preserve">Registro completo en Ruta del Exportador: </w:t>
      </w:r>
      <w:hyperlink r:id="rId17">
        <w:r w:rsidRPr="00826570">
          <w:rPr>
            <w:rStyle w:val="Hipervnculo"/>
            <w:rFonts w:ascii="Arial" w:eastAsia="Aptos" w:hAnsi="Arial" w:cs="Arial"/>
            <w:color w:val="467886"/>
            <w:sz w:val="24"/>
            <w:szCs w:val="24"/>
          </w:rPr>
          <w:t>https://procomer.com/ruta-del-exportador/</w:t>
        </w:r>
      </w:hyperlink>
      <w:r w:rsidRPr="00826570">
        <w:rPr>
          <w:rFonts w:ascii="Arial" w:eastAsia="Aptos" w:hAnsi="Arial" w:cs="Arial"/>
          <w:sz w:val="24"/>
          <w:szCs w:val="24"/>
        </w:rPr>
        <w:t xml:space="preserve"> </w:t>
      </w:r>
      <w:r w:rsidRPr="00826570">
        <w:rPr>
          <w:rFonts w:ascii="Arial" w:hAnsi="Arial" w:cs="Arial"/>
        </w:rPr>
        <w:t xml:space="preserve"> </w:t>
      </w:r>
    </w:p>
    <w:p w14:paraId="4212EE61" w14:textId="77CD14AC" w:rsidR="73D63260" w:rsidRPr="00826570" w:rsidRDefault="73D63260" w:rsidP="73D63260">
      <w:pPr>
        <w:pStyle w:val="Prrafodelista"/>
        <w:spacing w:after="0" w:line="240" w:lineRule="auto"/>
        <w:jc w:val="both"/>
        <w:rPr>
          <w:rFonts w:ascii="Arial" w:eastAsia="Arial" w:hAnsi="Arial" w:cs="Arial"/>
          <w:sz w:val="24"/>
          <w:szCs w:val="24"/>
          <w:highlight w:val="yellow"/>
        </w:rPr>
      </w:pPr>
    </w:p>
    <w:p w14:paraId="23640959" w14:textId="0B422595" w:rsidR="229DE963" w:rsidRPr="00826570" w:rsidRDefault="358B1F18" w:rsidP="4D529B80">
      <w:pPr>
        <w:jc w:val="both"/>
        <w:rPr>
          <w:rFonts w:ascii="Arial" w:eastAsia="Arial" w:hAnsi="Arial" w:cs="Arial"/>
        </w:rPr>
      </w:pPr>
      <w:r w:rsidRPr="00826570">
        <w:rPr>
          <w:rFonts w:ascii="Arial" w:eastAsia="Arial" w:hAnsi="Arial" w:cs="Arial"/>
        </w:rPr>
        <w:t>En caso de que la empresa sea seleccionada procederemos a solicitar la siguiente información:</w:t>
      </w:r>
    </w:p>
    <w:p w14:paraId="336BD560" w14:textId="77777777" w:rsidR="00625EE3" w:rsidRPr="00826570" w:rsidRDefault="00625EE3" w:rsidP="4D529B80">
      <w:pPr>
        <w:jc w:val="both"/>
        <w:rPr>
          <w:rFonts w:ascii="Arial" w:eastAsia="Arial" w:hAnsi="Arial" w:cs="Arial"/>
        </w:rPr>
      </w:pPr>
    </w:p>
    <w:p w14:paraId="347ABCDD" w14:textId="00D14397" w:rsidR="00315E67" w:rsidRDefault="5071DAF4" w:rsidP="1676A19B">
      <w:pPr>
        <w:pStyle w:val="Prrafodelista"/>
        <w:numPr>
          <w:ilvl w:val="0"/>
          <w:numId w:val="12"/>
        </w:numPr>
        <w:spacing w:after="0" w:line="240" w:lineRule="auto"/>
        <w:jc w:val="both"/>
        <w:rPr>
          <w:rFonts w:ascii="Arial" w:eastAsia="Arial" w:hAnsi="Arial" w:cs="Arial"/>
          <w:sz w:val="24"/>
          <w:szCs w:val="24"/>
        </w:rPr>
      </w:pPr>
      <w:r w:rsidRPr="00826570">
        <w:rPr>
          <w:rFonts w:ascii="Arial" w:eastAsia="Arial" w:hAnsi="Arial" w:cs="Arial"/>
          <w:sz w:val="24"/>
          <w:szCs w:val="24"/>
        </w:rPr>
        <w:t>Carta de compromiso</w:t>
      </w:r>
      <w:r w:rsidR="0040007B">
        <w:rPr>
          <w:rFonts w:ascii="Arial" w:eastAsia="Arial" w:hAnsi="Arial" w:cs="Arial"/>
          <w:sz w:val="24"/>
          <w:szCs w:val="24"/>
        </w:rPr>
        <w:t xml:space="preserve"> </w:t>
      </w:r>
      <w:r w:rsidR="00DA40CA">
        <w:rPr>
          <w:rFonts w:ascii="Arial" w:eastAsia="Arial" w:hAnsi="Arial" w:cs="Arial"/>
          <w:sz w:val="24"/>
          <w:szCs w:val="24"/>
        </w:rPr>
        <w:t xml:space="preserve">firmada para ambas modalidades </w:t>
      </w:r>
      <w:r w:rsidR="5CA48CA8" w:rsidRPr="00826570">
        <w:rPr>
          <w:rFonts w:ascii="Arial" w:eastAsia="Arial" w:hAnsi="Arial" w:cs="Arial"/>
          <w:sz w:val="24"/>
          <w:szCs w:val="24"/>
        </w:rPr>
        <w:t xml:space="preserve">(Se enviará una vez </w:t>
      </w:r>
      <w:r w:rsidR="00625EE3" w:rsidRPr="00826570">
        <w:rPr>
          <w:rFonts w:ascii="Arial" w:eastAsia="Arial" w:hAnsi="Arial" w:cs="Arial"/>
          <w:sz w:val="24"/>
          <w:szCs w:val="24"/>
        </w:rPr>
        <w:t>se</w:t>
      </w:r>
      <w:r w:rsidR="41AAB549" w:rsidRPr="00826570">
        <w:rPr>
          <w:rFonts w:ascii="Arial" w:eastAsia="Arial" w:hAnsi="Arial" w:cs="Arial"/>
          <w:sz w:val="24"/>
          <w:szCs w:val="24"/>
        </w:rPr>
        <w:t xml:space="preserve"> </w:t>
      </w:r>
      <w:r w:rsidR="5CA48CA8" w:rsidRPr="00826570">
        <w:rPr>
          <w:rFonts w:ascii="Arial" w:eastAsia="Arial" w:hAnsi="Arial" w:cs="Arial"/>
          <w:sz w:val="24"/>
          <w:szCs w:val="24"/>
        </w:rPr>
        <w:t>confirme</w:t>
      </w:r>
      <w:r w:rsidR="00A75A64" w:rsidRPr="00826570">
        <w:rPr>
          <w:rFonts w:ascii="Arial" w:eastAsia="Arial" w:hAnsi="Arial" w:cs="Arial"/>
          <w:sz w:val="24"/>
          <w:szCs w:val="24"/>
        </w:rPr>
        <w:t xml:space="preserve"> la aceptación de su postulación</w:t>
      </w:r>
      <w:r w:rsidR="5CA48CA8" w:rsidRPr="00826570">
        <w:rPr>
          <w:rFonts w:ascii="Arial" w:eastAsia="Arial" w:hAnsi="Arial" w:cs="Arial"/>
          <w:sz w:val="24"/>
          <w:szCs w:val="24"/>
        </w:rPr>
        <w:t>)</w:t>
      </w:r>
    </w:p>
    <w:p w14:paraId="520F7160" w14:textId="0AD71C9F" w:rsidR="00DA40CA" w:rsidRPr="00826570" w:rsidRDefault="00DA40CA" w:rsidP="1676A19B">
      <w:pPr>
        <w:pStyle w:val="Prrafodelista"/>
        <w:numPr>
          <w:ilvl w:val="0"/>
          <w:numId w:val="12"/>
        </w:numPr>
        <w:spacing w:after="0" w:line="240" w:lineRule="auto"/>
        <w:jc w:val="both"/>
        <w:rPr>
          <w:rFonts w:ascii="Arial" w:eastAsia="Arial" w:hAnsi="Arial" w:cs="Arial"/>
          <w:sz w:val="24"/>
          <w:szCs w:val="24"/>
        </w:rPr>
      </w:pPr>
      <w:r>
        <w:rPr>
          <w:rFonts w:ascii="Arial" w:eastAsia="Arial" w:hAnsi="Arial" w:cs="Arial"/>
          <w:sz w:val="24"/>
          <w:szCs w:val="24"/>
        </w:rPr>
        <w:t>Comprobante de</w:t>
      </w:r>
      <w:r w:rsidRPr="00826570">
        <w:rPr>
          <w:rFonts w:ascii="Arial" w:eastAsia="Arial" w:hAnsi="Arial" w:cs="Arial"/>
          <w:sz w:val="24"/>
          <w:szCs w:val="24"/>
        </w:rPr>
        <w:t xml:space="preserve"> pago</w:t>
      </w:r>
      <w:r w:rsidR="001C14D5">
        <w:rPr>
          <w:rFonts w:ascii="Arial" w:eastAsia="Arial" w:hAnsi="Arial" w:cs="Arial"/>
          <w:sz w:val="24"/>
          <w:szCs w:val="24"/>
        </w:rPr>
        <w:t xml:space="preserve"> de la cuota de participación para las empresas bajo la </w:t>
      </w:r>
      <w:r w:rsidR="003E6B76">
        <w:rPr>
          <w:rFonts w:ascii="Arial" w:eastAsia="Arial" w:hAnsi="Arial" w:cs="Arial"/>
          <w:sz w:val="24"/>
          <w:szCs w:val="24"/>
        </w:rPr>
        <w:t xml:space="preserve">modalidad </w:t>
      </w:r>
      <w:r w:rsidR="001C14D5" w:rsidRPr="001C14D5">
        <w:rPr>
          <w:rFonts w:ascii="Arial" w:eastAsia="Arial" w:hAnsi="Arial" w:cs="Arial"/>
          <w:b/>
          <w:bCs/>
          <w:sz w:val="24"/>
          <w:szCs w:val="24"/>
        </w:rPr>
        <w:t>“Exposición de Marca”.</w:t>
      </w:r>
    </w:p>
    <w:p w14:paraId="7536218D" w14:textId="181AA24A" w:rsidR="735729CC" w:rsidRPr="00826570" w:rsidRDefault="08B4021F" w:rsidP="1676A19B">
      <w:pPr>
        <w:pStyle w:val="Prrafodelista"/>
        <w:numPr>
          <w:ilvl w:val="0"/>
          <w:numId w:val="12"/>
        </w:numPr>
        <w:spacing w:after="160" w:line="259" w:lineRule="auto"/>
        <w:jc w:val="both"/>
        <w:rPr>
          <w:rFonts w:ascii="Arial" w:eastAsia="Arial" w:hAnsi="Arial" w:cs="Arial"/>
          <w:sz w:val="24"/>
          <w:szCs w:val="24"/>
        </w:rPr>
      </w:pPr>
      <w:r w:rsidRPr="00826570">
        <w:rPr>
          <w:rFonts w:ascii="Arial" w:eastAsia="Arial" w:hAnsi="Arial" w:cs="Arial"/>
          <w:sz w:val="24"/>
          <w:szCs w:val="24"/>
        </w:rPr>
        <w:t>One pager en español e inglés</w:t>
      </w:r>
      <w:r w:rsidR="001C14D5">
        <w:rPr>
          <w:rFonts w:ascii="Arial" w:eastAsia="Arial" w:hAnsi="Arial" w:cs="Arial"/>
          <w:sz w:val="24"/>
          <w:szCs w:val="24"/>
        </w:rPr>
        <w:t xml:space="preserve"> para ambas modalidades.</w:t>
      </w:r>
    </w:p>
    <w:p w14:paraId="16F478BC" w14:textId="398B10B1" w:rsidR="00294F33" w:rsidRPr="00826570" w:rsidRDefault="3173B201" w:rsidP="00294F33">
      <w:pPr>
        <w:pStyle w:val="Prrafodelista"/>
        <w:numPr>
          <w:ilvl w:val="0"/>
          <w:numId w:val="12"/>
        </w:numPr>
        <w:spacing w:after="160" w:line="259" w:lineRule="auto"/>
        <w:jc w:val="both"/>
        <w:rPr>
          <w:rFonts w:ascii="Arial" w:eastAsia="Arial" w:hAnsi="Arial" w:cs="Arial"/>
          <w:sz w:val="24"/>
          <w:szCs w:val="24"/>
        </w:rPr>
      </w:pPr>
      <w:r w:rsidRPr="00826570">
        <w:rPr>
          <w:rFonts w:ascii="Arial" w:eastAsia="Arial" w:hAnsi="Arial" w:cs="Arial"/>
          <w:sz w:val="24"/>
          <w:szCs w:val="24"/>
        </w:rPr>
        <w:t>Información solicitada por el operador logístico a cargo del evento para así garantizar el exitoso envío de las muestras y su llegada a tiempo al stand para la exhibición durante el evento</w:t>
      </w:r>
      <w:r w:rsidR="001C14D5">
        <w:rPr>
          <w:rFonts w:ascii="Arial" w:eastAsia="Arial" w:hAnsi="Arial" w:cs="Arial"/>
          <w:sz w:val="24"/>
          <w:szCs w:val="24"/>
        </w:rPr>
        <w:t xml:space="preserve"> para </w:t>
      </w:r>
      <w:r w:rsidR="003E6B76">
        <w:rPr>
          <w:rFonts w:ascii="Arial" w:eastAsia="Arial" w:hAnsi="Arial" w:cs="Arial"/>
          <w:sz w:val="24"/>
          <w:szCs w:val="24"/>
        </w:rPr>
        <w:t xml:space="preserve">las empresas bajo la modalidad </w:t>
      </w:r>
      <w:r w:rsidR="003E6B76" w:rsidRPr="001C14D5">
        <w:rPr>
          <w:rFonts w:ascii="Arial" w:eastAsia="Arial" w:hAnsi="Arial" w:cs="Arial"/>
          <w:b/>
          <w:bCs/>
          <w:sz w:val="24"/>
          <w:szCs w:val="24"/>
        </w:rPr>
        <w:t>“Exposición de Marca”.</w:t>
      </w:r>
    </w:p>
    <w:p w14:paraId="4FC18E22" w14:textId="76E4C9B5" w:rsidR="00315E67" w:rsidRPr="00826570" w:rsidRDefault="123A5AE4" w:rsidP="4D529B80">
      <w:pPr>
        <w:jc w:val="both"/>
        <w:rPr>
          <w:rFonts w:ascii="Arial" w:eastAsia="Arial" w:hAnsi="Arial" w:cs="Arial"/>
          <w:lang w:val="es-ES"/>
        </w:rPr>
      </w:pPr>
      <w:r w:rsidRPr="00826570">
        <w:rPr>
          <w:rFonts w:ascii="Arial" w:eastAsia="Arial" w:hAnsi="Arial" w:cs="Arial"/>
        </w:rPr>
        <w:t>Una vez concluida la convocatoria de postulación,</w:t>
      </w:r>
      <w:r w:rsidR="6E0EA1CC" w:rsidRPr="00826570">
        <w:rPr>
          <w:rFonts w:ascii="Arial" w:eastAsia="Arial" w:hAnsi="Arial" w:cs="Arial"/>
        </w:rPr>
        <w:t xml:space="preserve"> se</w:t>
      </w:r>
      <w:r w:rsidRPr="00826570">
        <w:rPr>
          <w:rFonts w:ascii="Arial" w:eastAsia="Arial" w:hAnsi="Arial" w:cs="Arial"/>
        </w:rPr>
        <w:t xml:space="preserve"> hará un análisis técnico de l</w:t>
      </w:r>
      <w:r w:rsidR="07DBB3E8" w:rsidRPr="00826570">
        <w:rPr>
          <w:rFonts w:ascii="Arial" w:eastAsia="Arial" w:hAnsi="Arial" w:cs="Arial"/>
        </w:rPr>
        <w:t>a información</w:t>
      </w:r>
      <w:r w:rsidRPr="00826570">
        <w:rPr>
          <w:rFonts w:ascii="Arial" w:eastAsia="Arial" w:hAnsi="Arial" w:cs="Arial"/>
        </w:rPr>
        <w:t xml:space="preserve"> presentad</w:t>
      </w:r>
      <w:r w:rsidR="4A436A42" w:rsidRPr="00826570">
        <w:rPr>
          <w:rFonts w:ascii="Arial" w:eastAsia="Arial" w:hAnsi="Arial" w:cs="Arial"/>
        </w:rPr>
        <w:t>a</w:t>
      </w:r>
      <w:r w:rsidRPr="00826570">
        <w:rPr>
          <w:rFonts w:ascii="Arial" w:eastAsia="Arial" w:hAnsi="Arial" w:cs="Arial"/>
        </w:rPr>
        <w:t xml:space="preserve"> por parte de cada una de las empresas. </w:t>
      </w:r>
      <w:r w:rsidR="0633E19B" w:rsidRPr="00826570">
        <w:rPr>
          <w:rFonts w:ascii="Arial" w:eastAsia="Arial" w:hAnsi="Arial" w:cs="Arial"/>
        </w:rPr>
        <w:t>El criterio de selección para completar los cupos de las empresas participantes será de acuerdo con el análisis técnico</w:t>
      </w:r>
      <w:r w:rsidR="5221103F" w:rsidRPr="00826570">
        <w:rPr>
          <w:rFonts w:ascii="Arial" w:eastAsia="Arial" w:hAnsi="Arial" w:cs="Arial"/>
          <w:lang w:val="es-ES"/>
        </w:rPr>
        <w:t>/criterios de admisibilidad</w:t>
      </w:r>
      <w:r w:rsidR="0633E19B" w:rsidRPr="00826570">
        <w:rPr>
          <w:rFonts w:ascii="Arial" w:eastAsia="Arial" w:hAnsi="Arial" w:cs="Arial"/>
        </w:rPr>
        <w:t xml:space="preserve"> y en caso de empate, se tomará en cuenta según orden de ingreso de la postulación </w:t>
      </w:r>
      <w:r w:rsidR="0633E19B" w:rsidRPr="00826570">
        <w:rPr>
          <w:rFonts w:ascii="Arial" w:eastAsia="Arial" w:hAnsi="Arial" w:cs="Arial"/>
          <w:b/>
          <w:bCs/>
        </w:rPr>
        <w:t>(primero en tiempo, primero en derecho).</w:t>
      </w:r>
      <w:r w:rsidR="0633E19B" w:rsidRPr="00826570">
        <w:rPr>
          <w:rFonts w:ascii="Arial" w:eastAsia="Arial" w:hAnsi="Arial" w:cs="Arial"/>
        </w:rPr>
        <w:t xml:space="preserve"> </w:t>
      </w:r>
      <w:r w:rsidRPr="00826570">
        <w:rPr>
          <w:rFonts w:ascii="Arial" w:eastAsia="Arial" w:hAnsi="Arial" w:cs="Arial"/>
        </w:rPr>
        <w:t>En caso de requerir, aclaraciones, rectificaciones o algún otro documento adicional</w:t>
      </w:r>
      <w:r w:rsidR="6E0EA1CC" w:rsidRPr="00826570">
        <w:rPr>
          <w:rFonts w:ascii="Arial" w:eastAsia="Arial" w:hAnsi="Arial" w:cs="Arial"/>
        </w:rPr>
        <w:t xml:space="preserve"> se comunicará de manera directa con la empresa.  Aquellas que no cumplan con los requisitos </w:t>
      </w:r>
      <w:r w:rsidR="6E0EA1CC" w:rsidRPr="00826570">
        <w:rPr>
          <w:rFonts w:ascii="Arial" w:eastAsia="Arial" w:hAnsi="Arial" w:cs="Arial"/>
        </w:rPr>
        <w:lastRenderedPageBreak/>
        <w:t>previamente indicados serán inadmisibles, y, por tanto, no serán evaluadas, quedando fuera del proceso actual.</w:t>
      </w:r>
    </w:p>
    <w:p w14:paraId="78CDDFF1" w14:textId="1B9F2492" w:rsidR="00315E67" w:rsidRPr="00826570" w:rsidRDefault="00315E67" w:rsidP="4D529B80">
      <w:pPr>
        <w:jc w:val="both"/>
        <w:rPr>
          <w:rFonts w:ascii="Arial" w:eastAsia="Arial" w:hAnsi="Arial" w:cs="Arial"/>
          <w:lang w:val="es-ES"/>
        </w:rPr>
      </w:pPr>
    </w:p>
    <w:p w14:paraId="5C2B3508" w14:textId="618F256C"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 xml:space="preserve">Beneficios de participación. </w:t>
      </w:r>
    </w:p>
    <w:p w14:paraId="009E5910" w14:textId="15960A32" w:rsidR="00315E67" w:rsidRPr="00826570" w:rsidRDefault="00315E67" w:rsidP="4D529B80">
      <w:pPr>
        <w:jc w:val="both"/>
        <w:rPr>
          <w:rFonts w:ascii="Arial" w:eastAsia="Arial" w:hAnsi="Arial" w:cs="Arial"/>
          <w:b/>
          <w:bCs/>
          <w:lang w:val="es"/>
        </w:rPr>
      </w:pPr>
    </w:p>
    <w:p w14:paraId="434C5031" w14:textId="77777777" w:rsidR="00806889" w:rsidRPr="00826570" w:rsidRDefault="00806889" w:rsidP="00806889">
      <w:pPr>
        <w:jc w:val="both"/>
        <w:rPr>
          <w:rFonts w:ascii="Arial" w:eastAsia="Arial" w:hAnsi="Arial" w:cs="Arial"/>
        </w:rPr>
      </w:pPr>
      <w:r w:rsidRPr="00826570">
        <w:rPr>
          <w:rFonts w:ascii="Arial" w:eastAsia="Arial" w:hAnsi="Arial" w:cs="Arial"/>
          <w:b/>
          <w:bCs/>
          <w:lang w:val="es-ES"/>
        </w:rPr>
        <w:t>PROCOMER se compromete a:</w:t>
      </w:r>
      <w:r w:rsidRPr="00826570">
        <w:rPr>
          <w:rFonts w:ascii="Arial" w:eastAsia="Arial" w:hAnsi="Arial" w:cs="Arial"/>
        </w:rPr>
        <w:t> </w:t>
      </w:r>
    </w:p>
    <w:p w14:paraId="37AD0AA3" w14:textId="77777777" w:rsidR="00806889" w:rsidRPr="00826570" w:rsidRDefault="00806889" w:rsidP="00806889">
      <w:pPr>
        <w:jc w:val="both"/>
        <w:rPr>
          <w:rFonts w:ascii="Arial" w:eastAsia="Arial" w:hAnsi="Arial" w:cs="Arial"/>
        </w:rPr>
      </w:pPr>
    </w:p>
    <w:p w14:paraId="68BF079A" w14:textId="6F7B8C57" w:rsidR="00C566CA" w:rsidRPr="00C566CA" w:rsidRDefault="00C566CA" w:rsidP="00AF64B1">
      <w:pPr>
        <w:pStyle w:val="Prrafodelista"/>
        <w:numPr>
          <w:ilvl w:val="0"/>
          <w:numId w:val="25"/>
        </w:numPr>
        <w:spacing w:after="0" w:line="240" w:lineRule="auto"/>
        <w:jc w:val="both"/>
        <w:rPr>
          <w:rFonts w:ascii="Arial" w:hAnsi="Arial" w:cs="Arial"/>
          <w:lang w:val="es-ES"/>
        </w:rPr>
      </w:pPr>
      <w:r>
        <w:rPr>
          <w:rFonts w:ascii="Arial" w:hAnsi="Arial" w:cs="Arial"/>
          <w:lang w:val="es-ES"/>
        </w:rPr>
        <w:t>Espacio</w:t>
      </w:r>
      <w:r w:rsidR="00573094" w:rsidRPr="00462DFE">
        <w:rPr>
          <w:rFonts w:ascii="Arial" w:hAnsi="Arial" w:cs="Arial"/>
          <w:lang w:val="es-ES"/>
        </w:rPr>
        <w:t xml:space="preserve"> de exhibición compartido de 9</w:t>
      </w:r>
      <w:r w:rsidR="00F96B45" w:rsidRPr="00462DFE">
        <w:rPr>
          <w:rFonts w:ascii="Arial" w:hAnsi="Arial" w:cs="Arial"/>
          <w:lang w:val="es-ES"/>
        </w:rPr>
        <w:t>0</w:t>
      </w:r>
      <w:r w:rsidR="00573094" w:rsidRPr="00462DFE">
        <w:rPr>
          <w:rFonts w:ascii="Arial" w:hAnsi="Arial" w:cs="Arial"/>
          <w:lang w:val="es-ES"/>
        </w:rPr>
        <w:t>m</w:t>
      </w:r>
      <w:r w:rsidR="00573094" w:rsidRPr="00462DFE">
        <w:rPr>
          <w:rFonts w:ascii="Arial" w:hAnsi="Arial" w:cs="Arial"/>
          <w:vertAlign w:val="superscript"/>
          <w:lang w:val="es-ES"/>
        </w:rPr>
        <w:t xml:space="preserve">2 </w:t>
      </w:r>
      <w:r w:rsidRPr="00C566CA">
        <w:rPr>
          <w:rFonts w:ascii="Arial" w:eastAsia="Arial" w:hAnsi="Arial" w:cs="Arial"/>
          <w:lang w:val="es-ES"/>
        </w:rPr>
        <w:t>aproximadamente en el área</w:t>
      </w:r>
      <w:r>
        <w:rPr>
          <w:rFonts w:ascii="Arial" w:hAnsi="Arial" w:cs="Arial"/>
          <w:vertAlign w:val="superscript"/>
          <w:lang w:val="es-ES"/>
        </w:rPr>
        <w:t xml:space="preserve"> </w:t>
      </w:r>
      <w:r>
        <w:rPr>
          <w:rFonts w:ascii="Arial" w:eastAsia="Arial" w:hAnsi="Arial" w:cs="Arial"/>
          <w:lang w:val="es-ES"/>
        </w:rPr>
        <w:t>Fresh Produce.</w:t>
      </w:r>
    </w:p>
    <w:p w14:paraId="28B23744" w14:textId="0EAEF378" w:rsidR="6601E2F1" w:rsidRPr="00462DFE" w:rsidRDefault="4E1B2A5E" w:rsidP="00AF64B1">
      <w:pPr>
        <w:pStyle w:val="Prrafodelista"/>
        <w:numPr>
          <w:ilvl w:val="0"/>
          <w:numId w:val="25"/>
        </w:numPr>
        <w:spacing w:after="0" w:line="240" w:lineRule="auto"/>
        <w:jc w:val="both"/>
        <w:rPr>
          <w:rFonts w:ascii="Arial" w:hAnsi="Arial" w:cs="Arial"/>
          <w:lang w:val="es-ES"/>
        </w:rPr>
      </w:pPr>
      <w:r w:rsidRPr="00462DFE">
        <w:rPr>
          <w:rFonts w:ascii="Arial" w:eastAsia="Arial" w:hAnsi="Arial" w:cs="Arial"/>
          <w:lang w:val="es-ES"/>
        </w:rPr>
        <w:t>Arte, diseño y construcción del pabellón país.</w:t>
      </w:r>
    </w:p>
    <w:p w14:paraId="76D740D0" w14:textId="6ED7BC0E" w:rsidR="005308E6" w:rsidRDefault="005308E6" w:rsidP="00C64409">
      <w:pPr>
        <w:pStyle w:val="Prrafodelista"/>
        <w:numPr>
          <w:ilvl w:val="0"/>
          <w:numId w:val="25"/>
        </w:numPr>
        <w:jc w:val="both"/>
        <w:rPr>
          <w:rFonts w:ascii="Arial" w:hAnsi="Arial" w:cs="Arial"/>
          <w:lang w:val="es-ES"/>
        </w:rPr>
      </w:pPr>
      <w:r w:rsidRPr="00826570">
        <w:rPr>
          <w:rFonts w:ascii="Arial" w:hAnsi="Arial" w:cs="Arial"/>
          <w:lang w:val="es-ES"/>
        </w:rPr>
        <w:t>Mobiliario compartido, tales como: mesas, sillas, barra de chef, barra de café, conexión de electricidad, basureros, áreas comunes de reunión</w:t>
      </w:r>
      <w:r w:rsidR="00DC7285">
        <w:rPr>
          <w:rFonts w:ascii="Arial" w:hAnsi="Arial" w:cs="Arial"/>
          <w:lang w:val="es-ES"/>
        </w:rPr>
        <w:t xml:space="preserve"> (para ambas modalidades)</w:t>
      </w:r>
      <w:r w:rsidRPr="00826570">
        <w:rPr>
          <w:rFonts w:ascii="Arial" w:hAnsi="Arial" w:cs="Arial"/>
          <w:lang w:val="es-ES"/>
        </w:rPr>
        <w:t xml:space="preserve"> y bodega compartida.</w:t>
      </w:r>
    </w:p>
    <w:p w14:paraId="03541918" w14:textId="31F92F37" w:rsidR="00317C46" w:rsidRPr="00DC7285" w:rsidRDefault="00317C46" w:rsidP="00317C46">
      <w:pPr>
        <w:pStyle w:val="Prrafodelista"/>
        <w:numPr>
          <w:ilvl w:val="0"/>
          <w:numId w:val="25"/>
        </w:numPr>
        <w:jc w:val="both"/>
        <w:rPr>
          <w:rFonts w:ascii="Arial" w:hAnsi="Arial" w:cs="Arial"/>
          <w:lang w:val="es-ES"/>
        </w:rPr>
      </w:pPr>
      <w:r w:rsidRPr="00826570">
        <w:rPr>
          <w:rFonts w:ascii="Arial" w:hAnsi="Arial" w:cs="Arial"/>
          <w:lang w:val="es-ES"/>
        </w:rPr>
        <w:t>Servicios generales: electricidad, limpieza, agua.</w:t>
      </w:r>
      <w:r w:rsidRPr="00905055">
        <w:rPr>
          <w:rFonts w:ascii="Arial" w:hAnsi="Arial" w:cs="Arial"/>
          <w:color w:val="EE0000"/>
          <w:highlight w:val="yellow"/>
          <w:lang w:val="es-ES"/>
        </w:rPr>
        <w:t xml:space="preserve"> </w:t>
      </w:r>
    </w:p>
    <w:p w14:paraId="68DAF1BF" w14:textId="14153138" w:rsidR="00DC7285" w:rsidRPr="00DC7285" w:rsidRDefault="00DC7285" w:rsidP="00DC7285">
      <w:pPr>
        <w:pStyle w:val="Prrafodelista"/>
        <w:numPr>
          <w:ilvl w:val="0"/>
          <w:numId w:val="25"/>
        </w:numPr>
        <w:jc w:val="both"/>
        <w:rPr>
          <w:rFonts w:ascii="Arial" w:hAnsi="Arial" w:cs="Arial"/>
          <w:lang w:val="es-ES"/>
        </w:rPr>
      </w:pPr>
      <w:r w:rsidRPr="00826570">
        <w:rPr>
          <w:rFonts w:ascii="Arial" w:hAnsi="Arial" w:cs="Arial"/>
          <w:lang w:val="es-ES"/>
        </w:rPr>
        <w:t xml:space="preserve">Activación de platillos a degustar con los productos que se exhiben en la feria y degustación de café de Costa Rica y coordinación de la logística del evento. </w:t>
      </w:r>
    </w:p>
    <w:p w14:paraId="7F185F22" w14:textId="1006DCF6" w:rsidR="007E4D50" w:rsidRPr="00317C46" w:rsidRDefault="00AC4A3D" w:rsidP="00317C46">
      <w:pPr>
        <w:pStyle w:val="Prrafodelista"/>
        <w:numPr>
          <w:ilvl w:val="0"/>
          <w:numId w:val="25"/>
        </w:numPr>
        <w:spacing w:after="0" w:line="240" w:lineRule="auto"/>
        <w:jc w:val="both"/>
        <w:rPr>
          <w:rFonts w:ascii="Arial" w:eastAsia="Arial" w:hAnsi="Arial" w:cs="Arial"/>
          <w:sz w:val="24"/>
          <w:szCs w:val="24"/>
        </w:rPr>
      </w:pPr>
      <w:r>
        <w:rPr>
          <w:rFonts w:ascii="Arial" w:eastAsia="Arial" w:hAnsi="Arial" w:cs="Arial"/>
          <w:sz w:val="24"/>
          <w:szCs w:val="24"/>
        </w:rPr>
        <w:t xml:space="preserve">Las empresas bajo la modalidad </w:t>
      </w:r>
      <w:r w:rsidRPr="001C14D5">
        <w:rPr>
          <w:rFonts w:ascii="Arial" w:eastAsia="Arial" w:hAnsi="Arial" w:cs="Arial"/>
          <w:b/>
          <w:bCs/>
          <w:sz w:val="24"/>
          <w:szCs w:val="24"/>
        </w:rPr>
        <w:t>“Exposición de Marca</w:t>
      </w:r>
      <w:r>
        <w:rPr>
          <w:rFonts w:ascii="Arial" w:eastAsia="Arial" w:hAnsi="Arial" w:cs="Arial"/>
          <w:b/>
          <w:bCs/>
          <w:sz w:val="24"/>
          <w:szCs w:val="24"/>
        </w:rPr>
        <w:t xml:space="preserve">” </w:t>
      </w:r>
      <w:r w:rsidRPr="00AC4A3D">
        <w:rPr>
          <w:rFonts w:ascii="Arial" w:hAnsi="Arial" w:cs="Arial"/>
          <w:lang w:val="es-ES"/>
        </w:rPr>
        <w:t>contarán en el</w:t>
      </w:r>
      <w:r w:rsidR="00792C5F" w:rsidRPr="00AC4A3D">
        <w:rPr>
          <w:rFonts w:ascii="Arial" w:hAnsi="Arial" w:cs="Arial"/>
          <w:lang w:val="es-ES"/>
        </w:rPr>
        <w:t xml:space="preserve"> área de Fresh Produce</w:t>
      </w:r>
      <w:r w:rsidR="00317C46">
        <w:rPr>
          <w:rFonts w:ascii="Arial" w:hAnsi="Arial" w:cs="Arial"/>
          <w:lang w:val="es-ES"/>
        </w:rPr>
        <w:t>,</w:t>
      </w:r>
      <w:r w:rsidR="00792C5F" w:rsidRPr="00AC4A3D">
        <w:rPr>
          <w:rFonts w:ascii="Arial" w:hAnsi="Arial" w:cs="Arial"/>
          <w:lang w:val="es-ES"/>
        </w:rPr>
        <w:t xml:space="preserve"> con un espacio para la atención de reuniones, el cual consta de una mesa con 4 sillas</w:t>
      </w:r>
      <w:r w:rsidR="00317C46">
        <w:rPr>
          <w:rFonts w:ascii="Arial" w:hAnsi="Arial" w:cs="Arial"/>
          <w:lang w:val="es-ES"/>
        </w:rPr>
        <w:t xml:space="preserve"> y u</w:t>
      </w:r>
      <w:r w:rsidR="007E4D50" w:rsidRPr="00317C46">
        <w:rPr>
          <w:rFonts w:ascii="Arial" w:hAnsi="Arial" w:cs="Arial"/>
          <w:lang w:val="es-ES"/>
        </w:rPr>
        <w:t>n mercadito de exhibición para los productos que sean enviados como muestras.</w:t>
      </w:r>
    </w:p>
    <w:p w14:paraId="294A0159" w14:textId="2FA3F6E3" w:rsidR="00C85135" w:rsidRPr="00826570" w:rsidRDefault="00C85135" w:rsidP="00C64409">
      <w:pPr>
        <w:pStyle w:val="Prrafodelista"/>
        <w:numPr>
          <w:ilvl w:val="0"/>
          <w:numId w:val="25"/>
        </w:numPr>
        <w:jc w:val="both"/>
        <w:rPr>
          <w:rFonts w:ascii="Arial" w:hAnsi="Arial" w:cs="Arial"/>
          <w:lang w:val="es-ES"/>
        </w:rPr>
      </w:pPr>
      <w:r w:rsidRPr="00826570">
        <w:rPr>
          <w:rFonts w:ascii="Arial" w:hAnsi="Arial" w:cs="Arial"/>
          <w:lang w:val="es-ES"/>
        </w:rPr>
        <w:t xml:space="preserve">Dos badges o credenciales para las empresas que participen en la modalidad de </w:t>
      </w:r>
      <w:r w:rsidR="00CE39FE" w:rsidRPr="001C14D5">
        <w:rPr>
          <w:rFonts w:ascii="Arial" w:eastAsia="Arial" w:hAnsi="Arial" w:cs="Arial"/>
          <w:b/>
          <w:bCs/>
          <w:sz w:val="24"/>
          <w:szCs w:val="24"/>
        </w:rPr>
        <w:t>“Exposición de Marca</w:t>
      </w:r>
      <w:r w:rsidR="00CE39FE">
        <w:rPr>
          <w:rFonts w:ascii="Arial" w:eastAsia="Arial" w:hAnsi="Arial" w:cs="Arial"/>
          <w:b/>
          <w:bCs/>
          <w:sz w:val="24"/>
          <w:szCs w:val="24"/>
        </w:rPr>
        <w:t>”</w:t>
      </w:r>
      <w:r w:rsidRPr="00826570">
        <w:rPr>
          <w:rFonts w:ascii="Arial" w:hAnsi="Arial" w:cs="Arial"/>
          <w:lang w:val="es-ES"/>
        </w:rPr>
        <w:t xml:space="preserve">, PROCOMER les otorgará dos credenciales por empresa. </w:t>
      </w:r>
    </w:p>
    <w:p w14:paraId="41E18270" w14:textId="53287CE6" w:rsidR="00E423D8" w:rsidRPr="00826570" w:rsidRDefault="00E423D8" w:rsidP="00C64409">
      <w:pPr>
        <w:pStyle w:val="Prrafodelista"/>
        <w:numPr>
          <w:ilvl w:val="0"/>
          <w:numId w:val="25"/>
        </w:numPr>
        <w:jc w:val="both"/>
        <w:rPr>
          <w:rFonts w:ascii="Arial" w:hAnsi="Arial" w:cs="Arial"/>
          <w:lang w:val="es-ES"/>
        </w:rPr>
      </w:pPr>
      <w:r w:rsidRPr="00826570">
        <w:rPr>
          <w:rFonts w:ascii="Arial" w:hAnsi="Arial" w:cs="Arial"/>
          <w:lang w:val="es-ES"/>
        </w:rPr>
        <w:t xml:space="preserve">Un badge o credencial para las empresas que participen en la modalidad de </w:t>
      </w:r>
      <w:r w:rsidR="00C332D2">
        <w:rPr>
          <w:rFonts w:ascii="Arial" w:hAnsi="Arial" w:cs="Arial"/>
          <w:lang w:val="es-ES"/>
        </w:rPr>
        <w:t>“</w:t>
      </w:r>
      <w:r w:rsidRPr="00C332D2">
        <w:rPr>
          <w:rFonts w:ascii="Arial" w:eastAsia="Arial" w:hAnsi="Arial" w:cs="Arial"/>
          <w:b/>
          <w:bCs/>
          <w:sz w:val="24"/>
          <w:szCs w:val="24"/>
        </w:rPr>
        <w:t xml:space="preserve">Walking </w:t>
      </w:r>
      <w:proofErr w:type="gramStart"/>
      <w:r w:rsidRPr="00C332D2">
        <w:rPr>
          <w:rFonts w:ascii="Arial" w:eastAsia="Arial" w:hAnsi="Arial" w:cs="Arial"/>
          <w:b/>
          <w:bCs/>
          <w:sz w:val="24"/>
          <w:szCs w:val="24"/>
        </w:rPr>
        <w:t>Show</w:t>
      </w:r>
      <w:proofErr w:type="gramEnd"/>
      <w:r w:rsidR="00C332D2">
        <w:rPr>
          <w:rFonts w:ascii="Arial" w:eastAsia="Arial" w:hAnsi="Arial" w:cs="Arial"/>
          <w:b/>
          <w:bCs/>
          <w:sz w:val="24"/>
          <w:szCs w:val="24"/>
        </w:rPr>
        <w:t>”</w:t>
      </w:r>
    </w:p>
    <w:p w14:paraId="20A62644" w14:textId="77777777" w:rsidR="00C332D2" w:rsidRPr="00C332D2" w:rsidRDefault="000E31A9" w:rsidP="00874ED5">
      <w:pPr>
        <w:pStyle w:val="Prrafodelista"/>
        <w:numPr>
          <w:ilvl w:val="0"/>
          <w:numId w:val="25"/>
        </w:numPr>
        <w:jc w:val="both"/>
        <w:rPr>
          <w:rFonts w:ascii="Arial" w:hAnsi="Arial" w:cs="Arial"/>
          <w:lang w:val="es-ES"/>
        </w:rPr>
      </w:pPr>
      <w:r w:rsidRPr="00C332D2">
        <w:rPr>
          <w:rFonts w:ascii="Arial" w:hAnsi="Arial" w:cs="Arial"/>
          <w:b/>
          <w:bCs/>
          <w:lang w:val="es-ES"/>
        </w:rPr>
        <w:t>Envío de 30 kg</w:t>
      </w:r>
      <w:r w:rsidRPr="00C332D2">
        <w:rPr>
          <w:rFonts w:ascii="Arial" w:hAnsi="Arial" w:cs="Arial"/>
          <w:lang w:val="es-ES"/>
        </w:rPr>
        <w:t xml:space="preserve"> de muestras para ser colocados en el espacio de exhibición para las empresas que participen en la </w:t>
      </w:r>
      <w:r w:rsidR="00C332D2" w:rsidRPr="00826570">
        <w:rPr>
          <w:rFonts w:ascii="Arial" w:hAnsi="Arial" w:cs="Arial"/>
          <w:lang w:val="es-ES"/>
        </w:rPr>
        <w:t xml:space="preserve">modalidad de </w:t>
      </w:r>
      <w:r w:rsidR="00C332D2" w:rsidRPr="001C14D5">
        <w:rPr>
          <w:rFonts w:ascii="Arial" w:eastAsia="Arial" w:hAnsi="Arial" w:cs="Arial"/>
          <w:b/>
          <w:bCs/>
          <w:sz w:val="24"/>
          <w:szCs w:val="24"/>
        </w:rPr>
        <w:t>“Exposición de Marca</w:t>
      </w:r>
      <w:r w:rsidR="00C332D2">
        <w:rPr>
          <w:rFonts w:ascii="Arial" w:eastAsia="Arial" w:hAnsi="Arial" w:cs="Arial"/>
          <w:b/>
          <w:bCs/>
          <w:sz w:val="24"/>
          <w:szCs w:val="24"/>
        </w:rPr>
        <w:t>”</w:t>
      </w:r>
    </w:p>
    <w:p w14:paraId="1EA0D872" w14:textId="07068843" w:rsidR="6601E2F1" w:rsidRPr="00C332D2" w:rsidRDefault="000E31A9" w:rsidP="00874ED5">
      <w:pPr>
        <w:pStyle w:val="Prrafodelista"/>
        <w:numPr>
          <w:ilvl w:val="0"/>
          <w:numId w:val="25"/>
        </w:numPr>
        <w:jc w:val="both"/>
        <w:rPr>
          <w:rFonts w:ascii="Arial" w:hAnsi="Arial" w:cs="Arial"/>
          <w:lang w:val="es-ES"/>
        </w:rPr>
      </w:pPr>
      <w:r w:rsidRPr="00C332D2">
        <w:rPr>
          <w:rFonts w:ascii="Arial" w:hAnsi="Arial" w:cs="Arial"/>
          <w:lang w:val="es-ES"/>
        </w:rPr>
        <w:t>Coordinación de la logística del evento.</w:t>
      </w:r>
    </w:p>
    <w:p w14:paraId="7428DFBA" w14:textId="5969A53A" w:rsidR="009870FF" w:rsidRPr="00840CD8" w:rsidRDefault="7BAC5114" w:rsidP="00C64409">
      <w:pPr>
        <w:pStyle w:val="Prrafodelista"/>
        <w:numPr>
          <w:ilvl w:val="0"/>
          <w:numId w:val="25"/>
        </w:numPr>
        <w:jc w:val="both"/>
        <w:rPr>
          <w:rFonts w:ascii="Arial" w:eastAsia="Arial" w:hAnsi="Arial" w:cs="Arial"/>
        </w:rPr>
      </w:pPr>
      <w:r w:rsidRPr="00826570">
        <w:rPr>
          <w:rFonts w:ascii="Arial" w:eastAsiaTheme="minorEastAsia" w:hAnsi="Arial" w:cs="Arial"/>
          <w:sz w:val="24"/>
          <w:szCs w:val="24"/>
          <w:lang w:val="es-ES"/>
        </w:rPr>
        <w:t>Acompañamient</w:t>
      </w:r>
      <w:r w:rsidRPr="00826570">
        <w:rPr>
          <w:rFonts w:ascii="Arial" w:eastAsia="Arial" w:hAnsi="Arial" w:cs="Arial"/>
          <w:lang w:val="es-ES"/>
        </w:rPr>
        <w:t>o de representantes de PROCOMER antes, durante y después del evento</w:t>
      </w:r>
      <w:r w:rsidR="00C64409">
        <w:rPr>
          <w:rFonts w:ascii="Arial" w:eastAsia="Arial" w:hAnsi="Arial" w:cs="Arial"/>
          <w:lang w:val="es-ES"/>
        </w:rPr>
        <w:t>.</w:t>
      </w:r>
    </w:p>
    <w:p w14:paraId="1682BF81" w14:textId="77777777" w:rsidR="009870FF" w:rsidRPr="00826570" w:rsidRDefault="009870FF" w:rsidP="00C332D2">
      <w:pPr>
        <w:jc w:val="both"/>
        <w:rPr>
          <w:rFonts w:ascii="Arial" w:eastAsia="Arial" w:hAnsi="Arial" w:cs="Arial"/>
          <w:b/>
          <w:bCs/>
          <w:lang w:val="es-ES"/>
        </w:rPr>
      </w:pPr>
    </w:p>
    <w:p w14:paraId="6E8F8C9D" w14:textId="782A2B34" w:rsidR="00B94972" w:rsidRPr="00B94972" w:rsidRDefault="00B94972" w:rsidP="00B94972">
      <w:pPr>
        <w:rPr>
          <w:rFonts w:ascii="Arial" w:eastAsia="Arial" w:hAnsi="Arial" w:cs="Arial"/>
          <w:b/>
          <w:bCs/>
          <w:lang w:val="es-ES"/>
        </w:rPr>
      </w:pPr>
      <w:r w:rsidRPr="00B94972">
        <w:rPr>
          <w:rFonts w:ascii="Arial" w:eastAsia="Arial" w:hAnsi="Arial" w:cs="Arial"/>
          <w:b/>
          <w:bCs/>
          <w:lang w:val="es-ES"/>
        </w:rPr>
        <w:t xml:space="preserve">Responsabilidades </w:t>
      </w:r>
      <w:r>
        <w:rPr>
          <w:rFonts w:ascii="Arial" w:eastAsia="Arial" w:hAnsi="Arial" w:cs="Arial"/>
          <w:b/>
          <w:bCs/>
          <w:lang w:val="es-ES"/>
        </w:rPr>
        <w:t xml:space="preserve">generales </w:t>
      </w:r>
      <w:r w:rsidRPr="00B94972">
        <w:rPr>
          <w:rFonts w:ascii="Arial" w:eastAsia="Arial" w:hAnsi="Arial" w:cs="Arial"/>
          <w:b/>
          <w:bCs/>
          <w:lang w:val="es-ES"/>
        </w:rPr>
        <w:t xml:space="preserve">de las empresas participantes: </w:t>
      </w:r>
    </w:p>
    <w:p w14:paraId="1412542E" w14:textId="77777777" w:rsidR="00B94972" w:rsidRPr="00B94972" w:rsidRDefault="00B94972" w:rsidP="00B94972">
      <w:pPr>
        <w:pStyle w:val="Prrafodelista"/>
        <w:rPr>
          <w:rFonts w:ascii="Arial" w:eastAsia="Arial" w:hAnsi="Arial" w:cs="Arial"/>
          <w:b/>
          <w:bCs/>
          <w:sz w:val="24"/>
          <w:szCs w:val="24"/>
          <w:lang w:val="es-ES"/>
        </w:rPr>
      </w:pPr>
      <w:r w:rsidRPr="00B94972">
        <w:rPr>
          <w:rFonts w:ascii="Arial" w:eastAsia="Arial" w:hAnsi="Arial" w:cs="Arial"/>
          <w:b/>
          <w:bCs/>
          <w:sz w:val="24"/>
          <w:szCs w:val="24"/>
          <w:lang w:val="es-ES"/>
        </w:rPr>
        <w:t xml:space="preserve"> </w:t>
      </w:r>
    </w:p>
    <w:p w14:paraId="1E3426FB" w14:textId="77777777" w:rsidR="00B94972" w:rsidRPr="00B94972" w:rsidRDefault="00B94972" w:rsidP="00B94972">
      <w:pPr>
        <w:pStyle w:val="Prrafodelista"/>
        <w:numPr>
          <w:ilvl w:val="0"/>
          <w:numId w:val="8"/>
        </w:numPr>
        <w:rPr>
          <w:rFonts w:ascii="Arial" w:eastAsia="Arial" w:hAnsi="Arial" w:cs="Arial"/>
          <w:sz w:val="24"/>
          <w:szCs w:val="24"/>
          <w:lang w:val="es-ES"/>
        </w:rPr>
      </w:pPr>
      <w:r w:rsidRPr="00B94972">
        <w:rPr>
          <w:rFonts w:ascii="Arial" w:eastAsia="Arial" w:hAnsi="Arial" w:cs="Arial"/>
          <w:sz w:val="24"/>
          <w:szCs w:val="24"/>
          <w:lang w:val="es-ES"/>
        </w:rPr>
        <w:t xml:space="preserve">La empresa deberá financiar su tiquete aéreo, estadía y alimentación, así como traslados internos en el país destino. Cualquier otro gastro en que se incurra por el viaje a la feria, deberá ser financiado por parte de la empresa. </w:t>
      </w:r>
    </w:p>
    <w:p w14:paraId="51C81C7C" w14:textId="77777777" w:rsidR="00B94972" w:rsidRPr="00B94972" w:rsidRDefault="00B94972" w:rsidP="00B94972">
      <w:pPr>
        <w:pStyle w:val="Prrafodelista"/>
        <w:numPr>
          <w:ilvl w:val="0"/>
          <w:numId w:val="8"/>
        </w:numPr>
        <w:rPr>
          <w:rFonts w:ascii="Arial" w:eastAsia="Arial" w:hAnsi="Arial" w:cs="Arial"/>
          <w:sz w:val="24"/>
          <w:szCs w:val="24"/>
          <w:lang w:val="es-ES"/>
        </w:rPr>
      </w:pPr>
      <w:r w:rsidRPr="00B94972">
        <w:rPr>
          <w:rFonts w:ascii="Arial" w:eastAsia="Arial" w:hAnsi="Arial" w:cs="Arial"/>
          <w:sz w:val="24"/>
          <w:szCs w:val="24"/>
          <w:lang w:val="es-ES"/>
        </w:rPr>
        <w:t xml:space="preserve">La empresa deberá informarse y cumplir con los requisitos de ingreso al país donde se realizará el evento (visas, vacunas, entre otros). Así como cumplir con los compromisos adquiridos en la carta de compromiso que ha sido adjuntada con la postulación. </w:t>
      </w:r>
    </w:p>
    <w:p w14:paraId="04F9AED2" w14:textId="77777777" w:rsidR="00B94972" w:rsidRPr="00B94972" w:rsidRDefault="00B94972" w:rsidP="00B94972">
      <w:pPr>
        <w:pStyle w:val="Prrafodelista"/>
        <w:numPr>
          <w:ilvl w:val="0"/>
          <w:numId w:val="8"/>
        </w:numPr>
        <w:rPr>
          <w:rFonts w:ascii="Arial" w:eastAsia="Arial" w:hAnsi="Arial" w:cs="Arial"/>
          <w:sz w:val="24"/>
          <w:szCs w:val="24"/>
          <w:lang w:val="es-ES"/>
        </w:rPr>
      </w:pPr>
      <w:r w:rsidRPr="00B94972">
        <w:rPr>
          <w:rFonts w:ascii="Arial" w:eastAsia="Arial" w:hAnsi="Arial" w:cs="Arial"/>
          <w:sz w:val="24"/>
          <w:szCs w:val="24"/>
          <w:lang w:val="es-ES"/>
        </w:rPr>
        <w:t xml:space="preserve">Verificar que los productos que plantea exponer en la feria cumplen con los requisitos de salida del país e ingreso al mercado. </w:t>
      </w:r>
    </w:p>
    <w:p w14:paraId="79B465BC" w14:textId="77777777" w:rsidR="00B94972" w:rsidRDefault="00B94972" w:rsidP="00B94972">
      <w:pPr>
        <w:pStyle w:val="Prrafodelista"/>
        <w:numPr>
          <w:ilvl w:val="0"/>
          <w:numId w:val="8"/>
        </w:numPr>
        <w:rPr>
          <w:rFonts w:ascii="Arial" w:eastAsia="Arial" w:hAnsi="Arial" w:cs="Arial"/>
          <w:b/>
          <w:bCs/>
          <w:sz w:val="24"/>
          <w:szCs w:val="24"/>
          <w:lang w:val="es-ES"/>
        </w:rPr>
      </w:pPr>
      <w:r w:rsidRPr="00B94972">
        <w:rPr>
          <w:rFonts w:ascii="Arial" w:eastAsia="Arial" w:hAnsi="Arial" w:cs="Arial"/>
          <w:sz w:val="24"/>
          <w:szCs w:val="24"/>
          <w:lang w:val="es-ES"/>
        </w:rPr>
        <w:t>Garantizar la participación de al menos un representante calificado de la empresa en el stand de la Feria, con dominio del idioma inglés, a fin de que este pueda atender y tomar decisiones al entrevistarse con compradores potenciales.</w:t>
      </w:r>
      <w:r w:rsidRPr="00B94972">
        <w:rPr>
          <w:rFonts w:ascii="Arial" w:eastAsia="Arial" w:hAnsi="Arial" w:cs="Arial"/>
          <w:b/>
          <w:bCs/>
          <w:sz w:val="24"/>
          <w:szCs w:val="24"/>
          <w:lang w:val="es-ES"/>
        </w:rPr>
        <w:t xml:space="preserve"> </w:t>
      </w:r>
    </w:p>
    <w:p w14:paraId="1851464A" w14:textId="1D87FB4D" w:rsidR="00B94972" w:rsidRPr="00997493" w:rsidRDefault="00B94972" w:rsidP="00B94972">
      <w:pPr>
        <w:pStyle w:val="Prrafodelista"/>
        <w:numPr>
          <w:ilvl w:val="0"/>
          <w:numId w:val="8"/>
        </w:numPr>
        <w:rPr>
          <w:rFonts w:ascii="Arial" w:eastAsia="Arial" w:hAnsi="Arial" w:cs="Arial"/>
          <w:sz w:val="24"/>
          <w:szCs w:val="24"/>
          <w:lang w:val="es-ES"/>
        </w:rPr>
      </w:pPr>
      <w:r w:rsidRPr="00997493">
        <w:rPr>
          <w:rFonts w:ascii="Arial" w:eastAsia="Arial" w:hAnsi="Arial" w:cs="Arial"/>
          <w:sz w:val="24"/>
          <w:szCs w:val="24"/>
          <w:lang w:val="es-ES"/>
        </w:rPr>
        <w:lastRenderedPageBreak/>
        <w:t xml:space="preserve">Reporte de </w:t>
      </w:r>
      <w:r w:rsidR="00997493" w:rsidRPr="00997493">
        <w:rPr>
          <w:rFonts w:ascii="Arial" w:eastAsia="Arial" w:hAnsi="Arial" w:cs="Arial"/>
          <w:sz w:val="24"/>
          <w:szCs w:val="24"/>
          <w:lang w:val="es-ES"/>
        </w:rPr>
        <w:t>resultados en 10 días hábiles una vez finalizada la feria.</w:t>
      </w:r>
    </w:p>
    <w:p w14:paraId="18AFC706" w14:textId="77777777" w:rsidR="00B94972" w:rsidRPr="00B94972" w:rsidRDefault="00B94972" w:rsidP="00B94972">
      <w:pPr>
        <w:pStyle w:val="Prrafodelista"/>
        <w:rPr>
          <w:rFonts w:ascii="Arial" w:eastAsia="Arial" w:hAnsi="Arial" w:cs="Arial"/>
          <w:b/>
          <w:bCs/>
          <w:sz w:val="24"/>
          <w:szCs w:val="24"/>
          <w:lang w:val="es-ES"/>
        </w:rPr>
      </w:pPr>
      <w:r w:rsidRPr="00B94972">
        <w:rPr>
          <w:rFonts w:ascii="Arial" w:eastAsia="Arial" w:hAnsi="Arial" w:cs="Arial"/>
          <w:b/>
          <w:bCs/>
          <w:sz w:val="24"/>
          <w:szCs w:val="24"/>
          <w:lang w:val="es-ES"/>
        </w:rPr>
        <w:t xml:space="preserve"> </w:t>
      </w:r>
    </w:p>
    <w:p w14:paraId="6419A77A" w14:textId="77777777" w:rsidR="005E13E6" w:rsidRDefault="005E13E6" w:rsidP="00997493">
      <w:pPr>
        <w:rPr>
          <w:rFonts w:ascii="Arial" w:eastAsia="Arial" w:hAnsi="Arial" w:cs="Arial"/>
          <w:b/>
          <w:bCs/>
          <w:lang w:val="es-ES"/>
        </w:rPr>
      </w:pPr>
      <w:r w:rsidRPr="00997493">
        <w:rPr>
          <w:rFonts w:ascii="Arial" w:eastAsia="Arial" w:hAnsi="Arial" w:cs="Arial"/>
          <w:b/>
          <w:bCs/>
          <w:lang w:val="es-ES"/>
        </w:rPr>
        <w:t>Responsabilidades</w:t>
      </w:r>
      <w:r>
        <w:rPr>
          <w:rFonts w:ascii="Arial" w:eastAsia="Arial" w:hAnsi="Arial" w:cs="Arial"/>
          <w:b/>
          <w:bCs/>
          <w:lang w:val="es-ES"/>
        </w:rPr>
        <w:t xml:space="preserve"> específicas de la m</w:t>
      </w:r>
      <w:r w:rsidR="00B94972" w:rsidRPr="00997493">
        <w:rPr>
          <w:rFonts w:ascii="Arial" w:eastAsia="Arial" w:hAnsi="Arial" w:cs="Arial"/>
          <w:b/>
          <w:bCs/>
          <w:lang w:val="es-ES"/>
        </w:rPr>
        <w:t>odalidad</w:t>
      </w:r>
      <w:r>
        <w:rPr>
          <w:rFonts w:ascii="Arial" w:eastAsia="Arial" w:hAnsi="Arial" w:cs="Arial"/>
          <w:b/>
          <w:bCs/>
          <w:lang w:val="es-ES"/>
        </w:rPr>
        <w:t xml:space="preserve"> </w:t>
      </w:r>
      <w:r w:rsidR="00B94972" w:rsidRPr="00997493">
        <w:rPr>
          <w:rFonts w:ascii="Arial" w:eastAsia="Arial" w:hAnsi="Arial" w:cs="Arial"/>
          <w:b/>
          <w:bCs/>
          <w:lang w:val="es-ES"/>
        </w:rPr>
        <w:t xml:space="preserve">Exhibición de marca: </w:t>
      </w:r>
    </w:p>
    <w:p w14:paraId="5800FC29" w14:textId="0A68733D" w:rsidR="00B94972" w:rsidRPr="00997493" w:rsidRDefault="00B94972" w:rsidP="00997493">
      <w:pPr>
        <w:rPr>
          <w:rFonts w:ascii="Arial" w:eastAsia="Arial" w:hAnsi="Arial" w:cs="Arial"/>
          <w:b/>
          <w:bCs/>
          <w:lang w:val="es-ES"/>
        </w:rPr>
      </w:pPr>
      <w:r w:rsidRPr="00997493">
        <w:rPr>
          <w:rFonts w:ascii="Arial" w:eastAsia="Arial" w:hAnsi="Arial" w:cs="Arial"/>
          <w:b/>
          <w:bCs/>
          <w:lang w:val="es-ES"/>
        </w:rPr>
        <w:t xml:space="preserve"> </w:t>
      </w:r>
    </w:p>
    <w:p w14:paraId="38D691B4" w14:textId="77777777" w:rsidR="00B94972" w:rsidRPr="00997493" w:rsidRDefault="00B94972" w:rsidP="00B94972">
      <w:pPr>
        <w:pStyle w:val="Prrafodelista"/>
        <w:numPr>
          <w:ilvl w:val="0"/>
          <w:numId w:val="8"/>
        </w:numPr>
        <w:rPr>
          <w:rFonts w:ascii="Arial" w:eastAsia="Arial" w:hAnsi="Arial" w:cs="Arial"/>
          <w:sz w:val="24"/>
          <w:szCs w:val="24"/>
          <w:lang w:val="es-ES"/>
        </w:rPr>
      </w:pPr>
      <w:r w:rsidRPr="00997493">
        <w:rPr>
          <w:rFonts w:ascii="Arial" w:eastAsia="Arial" w:hAnsi="Arial" w:cs="Arial"/>
          <w:sz w:val="24"/>
          <w:szCs w:val="24"/>
          <w:lang w:val="es-ES"/>
        </w:rPr>
        <w:t xml:space="preserve">Realizar el pago de la cuota de participación para confirmar su espacio en la feria (plazo 3 días hábiles a partir de la notificación de su participación y cuota).  </w:t>
      </w:r>
    </w:p>
    <w:p w14:paraId="1AA073F2" w14:textId="77777777" w:rsidR="00B94972" w:rsidRPr="00997493" w:rsidRDefault="00B94972" w:rsidP="00B94972">
      <w:pPr>
        <w:pStyle w:val="Prrafodelista"/>
        <w:numPr>
          <w:ilvl w:val="0"/>
          <w:numId w:val="8"/>
        </w:numPr>
        <w:rPr>
          <w:rFonts w:ascii="Arial" w:eastAsia="Arial" w:hAnsi="Arial" w:cs="Arial"/>
          <w:sz w:val="24"/>
          <w:szCs w:val="24"/>
          <w:lang w:val="es-ES"/>
        </w:rPr>
      </w:pPr>
      <w:r w:rsidRPr="00997493">
        <w:rPr>
          <w:rFonts w:ascii="Arial" w:eastAsia="Arial" w:hAnsi="Arial" w:cs="Arial"/>
          <w:sz w:val="24"/>
          <w:szCs w:val="24"/>
          <w:lang w:val="es-ES"/>
        </w:rPr>
        <w:t xml:space="preserve">La empresa deberá cumplir con la gestión de entrega de muestras: tiempos de entrega, documentación, y/o consultas que el proveedor logístico realice en el proceso de coordinación de envío. </w:t>
      </w:r>
    </w:p>
    <w:p w14:paraId="2484EB60" w14:textId="20B52955" w:rsidR="004A2B4C" w:rsidRDefault="00B94972" w:rsidP="005E13E6">
      <w:pPr>
        <w:pStyle w:val="Prrafodelista"/>
        <w:numPr>
          <w:ilvl w:val="0"/>
          <w:numId w:val="8"/>
        </w:numPr>
        <w:rPr>
          <w:rFonts w:ascii="Arial" w:eastAsia="Arial" w:hAnsi="Arial" w:cs="Arial"/>
          <w:sz w:val="24"/>
          <w:szCs w:val="24"/>
          <w:lang w:val="es-ES"/>
        </w:rPr>
      </w:pPr>
      <w:r w:rsidRPr="00997493">
        <w:rPr>
          <w:rFonts w:ascii="Arial" w:eastAsia="Arial" w:hAnsi="Arial" w:cs="Arial"/>
          <w:sz w:val="24"/>
          <w:szCs w:val="24"/>
          <w:lang w:val="es-ES"/>
        </w:rPr>
        <w:t xml:space="preserve">Enviar la carta de compromiso debidamente firmada junto a su comprobante de pago. </w:t>
      </w:r>
    </w:p>
    <w:p w14:paraId="422C0B2F" w14:textId="77777777" w:rsidR="005E13E6" w:rsidRPr="005E13E6" w:rsidRDefault="005E13E6" w:rsidP="005E13E6">
      <w:pPr>
        <w:pStyle w:val="Prrafodelista"/>
        <w:rPr>
          <w:rFonts w:ascii="Arial" w:eastAsia="Arial" w:hAnsi="Arial" w:cs="Arial"/>
          <w:sz w:val="24"/>
          <w:szCs w:val="24"/>
          <w:lang w:val="es-ES"/>
        </w:rPr>
      </w:pPr>
    </w:p>
    <w:p w14:paraId="6420AA2D" w14:textId="2FA46E25"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Criterios de evaluación.</w:t>
      </w:r>
      <w:r w:rsidR="7AF1A591" w:rsidRPr="00826570">
        <w:rPr>
          <w:rFonts w:ascii="Arial" w:eastAsia="Arial" w:hAnsi="Arial" w:cs="Arial"/>
          <w:b/>
          <w:bCs/>
          <w:sz w:val="24"/>
          <w:szCs w:val="24"/>
          <w:lang w:val="es-ES"/>
        </w:rPr>
        <w:t xml:space="preserve"> </w:t>
      </w:r>
    </w:p>
    <w:p w14:paraId="374D5062" w14:textId="6FDC7567" w:rsidR="002F2A52" w:rsidRPr="00826570" w:rsidRDefault="123A5AE4" w:rsidP="5956AD16">
      <w:pPr>
        <w:jc w:val="both"/>
        <w:rPr>
          <w:rFonts w:ascii="Arial" w:hAnsi="Arial" w:cs="Arial"/>
        </w:rPr>
      </w:pPr>
      <w:r w:rsidRPr="00826570">
        <w:rPr>
          <w:rFonts w:ascii="Arial" w:eastAsia="Arial" w:hAnsi="Arial" w:cs="Arial"/>
          <w:lang w:val="es-ES"/>
        </w:rPr>
        <w:t>Posterior a la revisión de admisibilidad de las empresas. PROCOMER realizará una evaluación técnica tomando en cuenta los siguientes criterios:</w:t>
      </w:r>
    </w:p>
    <w:p w14:paraId="726EB1CB" w14:textId="2A2B43C4" w:rsidR="1676A19B" w:rsidRPr="00826570" w:rsidRDefault="1676A19B" w:rsidP="6601E2F1">
      <w:pPr>
        <w:jc w:val="both"/>
        <w:rPr>
          <w:rFonts w:ascii="Arial" w:eastAsia="Arial" w:hAnsi="Arial" w:cs="Arial"/>
          <w:lang w:val="es-ES"/>
        </w:rPr>
      </w:pPr>
    </w:p>
    <w:p w14:paraId="7F3A287B" w14:textId="00213892" w:rsidR="1676A19B" w:rsidRPr="00826570" w:rsidRDefault="00B63502" w:rsidP="6601E2F1">
      <w:pPr>
        <w:jc w:val="both"/>
        <w:rPr>
          <w:rFonts w:ascii="Arial" w:hAnsi="Arial" w:cs="Arial"/>
        </w:rPr>
      </w:pPr>
      <w:r w:rsidRPr="00826570">
        <w:rPr>
          <w:rFonts w:ascii="Arial" w:hAnsi="Arial" w:cs="Arial"/>
          <w:noProof/>
        </w:rPr>
        <w:drawing>
          <wp:inline distT="0" distB="0" distL="0" distR="0" wp14:anchorId="1583F37C" wp14:editId="1C696018">
            <wp:extent cx="5943600" cy="3311525"/>
            <wp:effectExtent l="19050" t="19050" r="19050" b="22225"/>
            <wp:docPr id="8300083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08304" name=""/>
                    <pic:cNvPicPr/>
                  </pic:nvPicPr>
                  <pic:blipFill>
                    <a:blip r:embed="rId18"/>
                    <a:stretch>
                      <a:fillRect/>
                    </a:stretch>
                  </pic:blipFill>
                  <pic:spPr>
                    <a:xfrm>
                      <a:off x="0" y="0"/>
                      <a:ext cx="5943600" cy="3311525"/>
                    </a:xfrm>
                    <a:prstGeom prst="rect">
                      <a:avLst/>
                    </a:prstGeom>
                    <a:ln>
                      <a:solidFill>
                        <a:schemeClr val="tx1"/>
                      </a:solidFill>
                    </a:ln>
                  </pic:spPr>
                </pic:pic>
              </a:graphicData>
            </a:graphic>
          </wp:inline>
        </w:drawing>
      </w:r>
    </w:p>
    <w:p w14:paraId="6FDD4A13" w14:textId="47C962C5" w:rsidR="009C202E" w:rsidRPr="00826570" w:rsidRDefault="009C202E" w:rsidP="5956AD16">
      <w:pPr>
        <w:jc w:val="both"/>
        <w:rPr>
          <w:rFonts w:ascii="Arial" w:hAnsi="Arial" w:cs="Arial"/>
        </w:rPr>
      </w:pPr>
    </w:p>
    <w:p w14:paraId="0AF9965C" w14:textId="10ED1117" w:rsidR="00315E67" w:rsidRPr="00826570" w:rsidRDefault="123A5AE4" w:rsidP="5956AD16">
      <w:pPr>
        <w:jc w:val="both"/>
        <w:rPr>
          <w:rFonts w:ascii="Arial" w:eastAsia="Arial" w:hAnsi="Arial" w:cs="Arial"/>
          <w:b/>
          <w:bCs/>
          <w:lang w:val="es-ES"/>
        </w:rPr>
      </w:pPr>
      <w:r w:rsidRPr="00826570">
        <w:rPr>
          <w:rFonts w:ascii="Arial" w:eastAsia="Arial" w:hAnsi="Arial" w:cs="Arial"/>
          <w:b/>
          <w:bCs/>
          <w:lang w:val="es-ES"/>
        </w:rPr>
        <w:t xml:space="preserve">Proceso de </w:t>
      </w:r>
      <w:r w:rsidR="5E266BC8" w:rsidRPr="00826570">
        <w:rPr>
          <w:rFonts w:ascii="Arial" w:eastAsia="Arial" w:hAnsi="Arial" w:cs="Arial"/>
          <w:b/>
          <w:bCs/>
          <w:lang w:val="es-ES"/>
        </w:rPr>
        <w:t>a</w:t>
      </w:r>
      <w:r w:rsidRPr="00826570">
        <w:rPr>
          <w:rFonts w:ascii="Arial" w:eastAsia="Arial" w:hAnsi="Arial" w:cs="Arial"/>
          <w:b/>
          <w:bCs/>
          <w:lang w:val="es-ES"/>
        </w:rPr>
        <w:t>djudicación de espacios</w:t>
      </w:r>
      <w:r w:rsidR="039CCCA4" w:rsidRPr="00826570">
        <w:rPr>
          <w:rFonts w:ascii="Arial" w:eastAsia="Arial" w:hAnsi="Arial" w:cs="Arial"/>
          <w:b/>
          <w:bCs/>
          <w:lang w:val="es-ES"/>
        </w:rPr>
        <w:t xml:space="preserve"> en pabellón país</w:t>
      </w:r>
      <w:r w:rsidR="00971C49">
        <w:rPr>
          <w:rFonts w:ascii="Arial" w:eastAsia="Arial" w:hAnsi="Arial" w:cs="Arial"/>
          <w:b/>
          <w:bCs/>
          <w:lang w:val="es-ES"/>
        </w:rPr>
        <w:t xml:space="preserve"> </w:t>
      </w:r>
      <w:r w:rsidR="005E13E6">
        <w:rPr>
          <w:rFonts w:ascii="Arial" w:eastAsia="Arial" w:hAnsi="Arial" w:cs="Arial"/>
          <w:b/>
          <w:bCs/>
          <w:lang w:val="es-ES"/>
        </w:rPr>
        <w:t>“Exposición</w:t>
      </w:r>
      <w:r w:rsidR="00971C49">
        <w:rPr>
          <w:rFonts w:ascii="Arial" w:eastAsia="Arial" w:hAnsi="Arial" w:cs="Arial"/>
          <w:b/>
          <w:bCs/>
          <w:lang w:val="es-ES"/>
        </w:rPr>
        <w:t xml:space="preserve"> de Marca”</w:t>
      </w:r>
      <w:r w:rsidR="039CCCA4" w:rsidRPr="00826570">
        <w:rPr>
          <w:rFonts w:ascii="Arial" w:eastAsia="Arial" w:hAnsi="Arial" w:cs="Arial"/>
          <w:b/>
          <w:bCs/>
          <w:lang w:val="es-ES"/>
        </w:rPr>
        <w:t xml:space="preserve">: </w:t>
      </w:r>
    </w:p>
    <w:p w14:paraId="2409EF10" w14:textId="77777777" w:rsidR="00315E67" w:rsidRPr="00826570" w:rsidRDefault="5071DAF4" w:rsidP="5956AD16">
      <w:pPr>
        <w:jc w:val="both"/>
        <w:rPr>
          <w:rFonts w:ascii="Arial" w:eastAsia="Arial" w:hAnsi="Arial" w:cs="Arial"/>
          <w:lang w:val="es-ES"/>
        </w:rPr>
      </w:pPr>
      <w:r w:rsidRPr="00826570">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2C24EFA9" w14:textId="77777777" w:rsidR="00315E67" w:rsidRPr="00826570" w:rsidRDefault="00315E67" w:rsidP="5956AD16">
      <w:pPr>
        <w:jc w:val="both"/>
        <w:rPr>
          <w:rFonts w:ascii="Arial" w:eastAsia="Arial" w:hAnsi="Arial" w:cs="Arial"/>
          <w:lang w:val="es-ES"/>
        </w:rPr>
      </w:pPr>
    </w:p>
    <w:p w14:paraId="200AFEBD" w14:textId="77777777"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Selección</w:t>
      </w:r>
      <w:r w:rsidR="00315E67" w:rsidRPr="00826570">
        <w:rPr>
          <w:rFonts w:ascii="Arial" w:hAnsi="Arial" w:cs="Arial"/>
          <w:sz w:val="24"/>
          <w:szCs w:val="24"/>
        </w:rPr>
        <w:br/>
      </w:r>
    </w:p>
    <w:p w14:paraId="4461EF21" w14:textId="1BDD06FA" w:rsidR="00A75A64" w:rsidRPr="00826570" w:rsidRDefault="156F2078" w:rsidP="6601E2F1">
      <w:pPr>
        <w:pStyle w:val="Prrafodelista"/>
        <w:numPr>
          <w:ilvl w:val="0"/>
          <w:numId w:val="8"/>
        </w:numPr>
        <w:spacing w:after="160" w:line="259" w:lineRule="auto"/>
        <w:rPr>
          <w:rFonts w:ascii="Arial" w:eastAsia="Arial" w:hAnsi="Arial" w:cs="Arial"/>
        </w:rPr>
      </w:pPr>
      <w:r w:rsidRPr="00826570">
        <w:rPr>
          <w:rFonts w:ascii="Arial" w:eastAsia="Arial" w:hAnsi="Arial" w:cs="Arial"/>
          <w:lang w:val="es-ES"/>
        </w:rPr>
        <w:lastRenderedPageBreak/>
        <w:t>Finalizado el proceso de evaluación y ranking, PROCOMER comunicará la adjudicación del beneficio de participación a las empresas. A las compañías que participarán dentro del Pabellón País, se les adjudicará este beneficio siempre que en los criterios de selección hayan tenido una nota igual o superior a 8,5. </w:t>
      </w:r>
      <w:r w:rsidRPr="00826570">
        <w:rPr>
          <w:rFonts w:ascii="Arial" w:eastAsia="Arial" w:hAnsi="Arial" w:cs="Arial"/>
        </w:rPr>
        <w:t> </w:t>
      </w:r>
    </w:p>
    <w:p w14:paraId="772F567C" w14:textId="578DA3EB" w:rsidR="003C4EA3" w:rsidRPr="00826570" w:rsidRDefault="003C4EA3" w:rsidP="003C4EA3">
      <w:pPr>
        <w:pStyle w:val="Prrafodelista"/>
        <w:numPr>
          <w:ilvl w:val="0"/>
          <w:numId w:val="8"/>
        </w:numPr>
        <w:spacing w:after="160" w:line="259" w:lineRule="auto"/>
        <w:rPr>
          <w:rFonts w:ascii="Arial" w:eastAsia="Arial" w:hAnsi="Arial" w:cs="Arial"/>
        </w:rPr>
      </w:pPr>
      <w:r w:rsidRPr="00826570">
        <w:rPr>
          <w:rFonts w:ascii="Arial" w:eastAsia="Arial" w:hAnsi="Arial" w:cs="Arial"/>
          <w:lang w:val="es-ES"/>
        </w:rPr>
        <w:t>Pago de cuota de participación</w:t>
      </w:r>
      <w:r w:rsidR="00A75A64" w:rsidRPr="00826570">
        <w:rPr>
          <w:rFonts w:ascii="Arial" w:eastAsia="Arial" w:hAnsi="Arial" w:cs="Arial"/>
          <w:lang w:val="es-ES"/>
        </w:rPr>
        <w:t xml:space="preserve"> y carta de compromiso:  T</w:t>
      </w:r>
      <w:r w:rsidRPr="00826570">
        <w:rPr>
          <w:rFonts w:ascii="Arial" w:eastAsia="Arial" w:hAnsi="Arial" w:cs="Arial"/>
          <w:lang w:val="es-ES"/>
        </w:rPr>
        <w:t>endrán (</w:t>
      </w:r>
      <w:r w:rsidR="00986BD8" w:rsidRPr="00826570">
        <w:rPr>
          <w:rFonts w:ascii="Arial" w:eastAsia="Arial" w:hAnsi="Arial" w:cs="Arial"/>
          <w:lang w:val="es-ES"/>
        </w:rPr>
        <w:t>3</w:t>
      </w:r>
      <w:r w:rsidRPr="00826570">
        <w:rPr>
          <w:rFonts w:ascii="Arial" w:eastAsia="Arial" w:hAnsi="Arial" w:cs="Arial"/>
          <w:lang w:val="es-ES"/>
        </w:rPr>
        <w:t xml:space="preserve">) días hábiles para realizar el pago y enviar el comprobante del depósito bancario por correo electrónico </w:t>
      </w:r>
      <w:r w:rsidRPr="00826570">
        <w:rPr>
          <w:rFonts w:ascii="Arial" w:eastAsia="Arial" w:hAnsi="Arial" w:cs="Arial"/>
          <w:b/>
          <w:bCs/>
          <w:lang w:val="es-ES"/>
        </w:rPr>
        <w:t>indicando los datos para la generación de la factura electrónica</w:t>
      </w:r>
      <w:r w:rsidR="00A75A64" w:rsidRPr="00826570">
        <w:rPr>
          <w:rFonts w:ascii="Arial" w:eastAsia="Arial" w:hAnsi="Arial" w:cs="Arial"/>
          <w:lang w:val="es-ES"/>
        </w:rPr>
        <w:t>, y adjuntando la carta de compromiso, que se le facilitará, firmada.</w:t>
      </w:r>
    </w:p>
    <w:p w14:paraId="66E00930" w14:textId="48526519" w:rsidR="00625EE3" w:rsidRPr="00826570" w:rsidRDefault="003C4EA3" w:rsidP="003C4EA3">
      <w:pPr>
        <w:pStyle w:val="Prrafodelista"/>
        <w:numPr>
          <w:ilvl w:val="0"/>
          <w:numId w:val="8"/>
        </w:numPr>
        <w:spacing w:after="160" w:line="259" w:lineRule="auto"/>
        <w:rPr>
          <w:rFonts w:ascii="Arial" w:eastAsia="Arial" w:hAnsi="Arial" w:cs="Arial"/>
        </w:rPr>
      </w:pPr>
      <w:r w:rsidRPr="00826570">
        <w:rPr>
          <w:rFonts w:ascii="Arial" w:eastAsia="Arial" w:hAnsi="Arial" w:cs="Arial"/>
          <w:lang w:val="es-ES"/>
        </w:rPr>
        <w:t>Se adjuntan las cuentas bancarias</w:t>
      </w:r>
      <w:r w:rsidR="00625EE3" w:rsidRPr="00826570">
        <w:rPr>
          <w:rFonts w:ascii="Arial" w:eastAsia="Arial" w:hAnsi="Arial" w:cs="Arial"/>
          <w:lang w:val="es-ES"/>
        </w:rPr>
        <w:t xml:space="preserve">: </w:t>
      </w:r>
    </w:p>
    <w:p w14:paraId="3818011E" w14:textId="69D68CAF" w:rsidR="40EA98E9" w:rsidRPr="00826570" w:rsidRDefault="31CFD0D0" w:rsidP="00C71190">
      <w:pPr>
        <w:pStyle w:val="Prrafodelista"/>
        <w:spacing w:after="160" w:line="259" w:lineRule="auto"/>
        <w:jc w:val="both"/>
        <w:rPr>
          <w:rFonts w:ascii="Arial" w:eastAsia="Arial" w:hAnsi="Arial" w:cs="Arial"/>
          <w:sz w:val="24"/>
          <w:szCs w:val="24"/>
        </w:rPr>
      </w:pPr>
      <w:r w:rsidRPr="00826570">
        <w:rPr>
          <w:rFonts w:ascii="Arial" w:hAnsi="Arial" w:cs="Arial"/>
          <w:noProof/>
          <w:sz w:val="24"/>
          <w:szCs w:val="24"/>
        </w:rPr>
        <w:drawing>
          <wp:inline distT="0" distB="0" distL="0" distR="0" wp14:anchorId="4ADACD4D" wp14:editId="0CA5801C">
            <wp:extent cx="5041828" cy="1713124"/>
            <wp:effectExtent l="0" t="0" r="0" b="0"/>
            <wp:docPr id="1973848514" name="Imagen 197384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041828" cy="1713124"/>
                    </a:xfrm>
                    <a:prstGeom prst="rect">
                      <a:avLst/>
                    </a:prstGeom>
                  </pic:spPr>
                </pic:pic>
              </a:graphicData>
            </a:graphic>
          </wp:inline>
        </w:drawing>
      </w:r>
    </w:p>
    <w:p w14:paraId="5882026C" w14:textId="7A5E43BE" w:rsidR="00315E67" w:rsidRPr="00826570" w:rsidRDefault="5071DAF4" w:rsidP="005E7BD7">
      <w:pPr>
        <w:pStyle w:val="Prrafodelista"/>
        <w:numPr>
          <w:ilvl w:val="0"/>
          <w:numId w:val="8"/>
        </w:numPr>
        <w:spacing w:after="160" w:line="259" w:lineRule="auto"/>
        <w:jc w:val="both"/>
        <w:rPr>
          <w:rFonts w:ascii="Arial" w:eastAsia="Arial" w:hAnsi="Arial" w:cs="Arial"/>
          <w:sz w:val="24"/>
          <w:szCs w:val="24"/>
          <w:lang w:val="es-ES"/>
        </w:rPr>
      </w:pPr>
      <w:r w:rsidRPr="00826570">
        <w:rPr>
          <w:rFonts w:ascii="Arial" w:eastAsia="Arial" w:hAnsi="Arial" w:cs="Arial"/>
          <w:sz w:val="24"/>
          <w:szCs w:val="24"/>
          <w:lang w:val="es-ES"/>
        </w:rPr>
        <w:t xml:space="preserve">En caso de la no realización de pago o </w:t>
      </w:r>
      <w:r w:rsidR="0EF43015" w:rsidRPr="00826570">
        <w:rPr>
          <w:rFonts w:ascii="Arial" w:eastAsia="Arial" w:hAnsi="Arial" w:cs="Arial"/>
          <w:sz w:val="24"/>
          <w:szCs w:val="24"/>
          <w:lang w:val="es-ES"/>
        </w:rPr>
        <w:t>indicación</w:t>
      </w:r>
      <w:r w:rsidRPr="00826570">
        <w:rPr>
          <w:rFonts w:ascii="Arial" w:eastAsia="Arial" w:hAnsi="Arial" w:cs="Arial"/>
          <w:sz w:val="24"/>
          <w:szCs w:val="24"/>
          <w:lang w:val="es-ES"/>
        </w:rPr>
        <w:t xml:space="preserve"> de la empresa </w:t>
      </w:r>
      <w:r w:rsidR="66F0CF36" w:rsidRPr="00826570">
        <w:rPr>
          <w:rFonts w:ascii="Arial" w:eastAsia="Arial" w:hAnsi="Arial" w:cs="Arial"/>
          <w:sz w:val="24"/>
          <w:szCs w:val="24"/>
          <w:lang w:val="es-ES"/>
        </w:rPr>
        <w:t xml:space="preserve">por correo electrónico </w:t>
      </w:r>
      <w:r w:rsidRPr="00826570">
        <w:rPr>
          <w:rFonts w:ascii="Arial" w:eastAsia="Arial" w:hAnsi="Arial" w:cs="Arial"/>
          <w:sz w:val="24"/>
          <w:szCs w:val="24"/>
          <w:lang w:val="es-ES"/>
        </w:rPr>
        <w:t>de no participar en el proceso</w:t>
      </w:r>
      <w:r w:rsidR="05C2D90D" w:rsidRPr="00826570">
        <w:rPr>
          <w:rFonts w:ascii="Arial" w:eastAsia="Arial" w:hAnsi="Arial" w:cs="Arial"/>
          <w:sz w:val="24"/>
          <w:szCs w:val="24"/>
          <w:lang w:val="es-ES"/>
        </w:rPr>
        <w:t xml:space="preserve"> en los </w:t>
      </w:r>
      <w:r w:rsidR="30129ABE" w:rsidRPr="00826570">
        <w:rPr>
          <w:rFonts w:ascii="Arial" w:eastAsia="Arial" w:hAnsi="Arial" w:cs="Arial"/>
          <w:sz w:val="24"/>
          <w:szCs w:val="24"/>
          <w:lang w:val="es-ES"/>
        </w:rPr>
        <w:t>3</w:t>
      </w:r>
      <w:r w:rsidR="05C2D90D" w:rsidRPr="00826570">
        <w:rPr>
          <w:rFonts w:ascii="Arial" w:eastAsia="Arial" w:hAnsi="Arial" w:cs="Arial"/>
          <w:sz w:val="24"/>
          <w:szCs w:val="24"/>
          <w:lang w:val="es-ES"/>
        </w:rPr>
        <w:t xml:space="preserve"> días hábiles</w:t>
      </w:r>
      <w:r w:rsidRPr="00826570">
        <w:rPr>
          <w:rFonts w:ascii="Arial" w:eastAsia="Arial" w:hAnsi="Arial" w:cs="Arial"/>
          <w:sz w:val="24"/>
          <w:szCs w:val="24"/>
          <w:lang w:val="es-ES"/>
        </w:rPr>
        <w:t xml:space="preserve">, </w:t>
      </w:r>
      <w:r w:rsidR="00625EE3" w:rsidRPr="00826570">
        <w:rPr>
          <w:rFonts w:ascii="Arial" w:eastAsia="Arial" w:hAnsi="Arial" w:cs="Arial"/>
          <w:sz w:val="24"/>
          <w:szCs w:val="24"/>
          <w:lang w:val="es-ES"/>
        </w:rPr>
        <w:t xml:space="preserve">se </w:t>
      </w:r>
      <w:r w:rsidRPr="00826570">
        <w:rPr>
          <w:rFonts w:ascii="Arial" w:eastAsia="Arial" w:hAnsi="Arial" w:cs="Arial"/>
          <w:sz w:val="24"/>
          <w:szCs w:val="24"/>
          <w:lang w:val="es-ES"/>
        </w:rPr>
        <w:t>avanzará con la siguiente empresa no adjudicada, según el ranking de evaluación previamente realizado.</w:t>
      </w:r>
    </w:p>
    <w:p w14:paraId="154FFBFD" w14:textId="4094F209" w:rsidR="00C75653" w:rsidRPr="00826570" w:rsidRDefault="1E6E5D77" w:rsidP="005E7BD7">
      <w:pPr>
        <w:pStyle w:val="Prrafodelista"/>
        <w:numPr>
          <w:ilvl w:val="0"/>
          <w:numId w:val="8"/>
        </w:numPr>
        <w:spacing w:after="160" w:line="259" w:lineRule="auto"/>
        <w:jc w:val="both"/>
        <w:rPr>
          <w:rFonts w:ascii="Arial" w:eastAsia="Arial" w:hAnsi="Arial" w:cs="Arial"/>
          <w:sz w:val="24"/>
          <w:szCs w:val="24"/>
          <w:lang w:val="es-ES"/>
        </w:rPr>
      </w:pPr>
      <w:r w:rsidRPr="00826570">
        <w:rPr>
          <w:rFonts w:ascii="Arial" w:eastAsia="Arial" w:hAnsi="Arial" w:cs="Arial"/>
          <w:sz w:val="24"/>
          <w:szCs w:val="24"/>
          <w:lang w:val="es-ES"/>
        </w:rPr>
        <w:t xml:space="preserve">Se hará una </w:t>
      </w:r>
      <w:r w:rsidR="3EC19F3A" w:rsidRPr="00826570">
        <w:rPr>
          <w:rFonts w:ascii="Arial" w:eastAsia="Arial" w:hAnsi="Arial" w:cs="Arial"/>
          <w:sz w:val="24"/>
          <w:szCs w:val="24"/>
          <w:lang w:val="es-ES"/>
        </w:rPr>
        <w:t>primera</w:t>
      </w:r>
      <w:r w:rsidRPr="00826570">
        <w:rPr>
          <w:rFonts w:ascii="Arial" w:eastAsia="Arial" w:hAnsi="Arial" w:cs="Arial"/>
          <w:sz w:val="24"/>
          <w:szCs w:val="24"/>
          <w:lang w:val="es-ES"/>
        </w:rPr>
        <w:t xml:space="preserve"> reunión de coordinación con el grupo una vez cerrada la convocatoria, para ver términos logísticos de la participación. </w:t>
      </w:r>
    </w:p>
    <w:p w14:paraId="3E99BD7B" w14:textId="31173671" w:rsidR="003C4EA3" w:rsidRPr="00826570" w:rsidRDefault="2E6D085A" w:rsidP="003C4EA3">
      <w:pPr>
        <w:pStyle w:val="Prrafodelista"/>
        <w:numPr>
          <w:ilvl w:val="0"/>
          <w:numId w:val="8"/>
        </w:numPr>
        <w:spacing w:after="160" w:line="259" w:lineRule="auto"/>
        <w:jc w:val="both"/>
        <w:rPr>
          <w:rFonts w:ascii="Arial" w:eastAsia="Arial" w:hAnsi="Arial" w:cs="Arial"/>
          <w:sz w:val="24"/>
          <w:szCs w:val="24"/>
          <w:lang w:val="es-ES"/>
        </w:rPr>
      </w:pPr>
      <w:r w:rsidRPr="00826570">
        <w:rPr>
          <w:rFonts w:ascii="Arial" w:eastAsia="Arial" w:hAnsi="Arial" w:cs="Arial"/>
          <w:sz w:val="24"/>
          <w:szCs w:val="24"/>
          <w:lang w:val="es"/>
        </w:rPr>
        <w:t>U</w:t>
      </w:r>
      <w:r w:rsidRPr="00826570">
        <w:rPr>
          <w:rFonts w:ascii="Arial" w:eastAsia="Arial" w:hAnsi="Arial" w:cs="Arial"/>
          <w:sz w:val="24"/>
          <w:szCs w:val="24"/>
          <w:lang w:val="es-ES"/>
        </w:rPr>
        <w:t xml:space="preserve">na vez adjudicada la empresa y </w:t>
      </w:r>
      <w:r w:rsidR="00A75A64" w:rsidRPr="00826570">
        <w:rPr>
          <w:rFonts w:ascii="Arial" w:eastAsia="Arial" w:hAnsi="Arial" w:cs="Arial"/>
          <w:sz w:val="24"/>
          <w:szCs w:val="24"/>
          <w:lang w:val="es-ES"/>
        </w:rPr>
        <w:t xml:space="preserve">una vez PROCOMER reciba la carta de compromiso firmada y el comprobante del pago </w:t>
      </w:r>
      <w:r w:rsidRPr="00826570">
        <w:rPr>
          <w:rFonts w:ascii="Arial" w:eastAsia="Arial" w:hAnsi="Arial" w:cs="Arial"/>
          <w:sz w:val="24"/>
          <w:szCs w:val="24"/>
          <w:lang w:val="es-ES"/>
        </w:rPr>
        <w:t>realizado, las empresas seleccionadas deberán proporcionar</w:t>
      </w:r>
      <w:r w:rsidR="2BF9BFE3" w:rsidRPr="00826570">
        <w:rPr>
          <w:rFonts w:ascii="Arial" w:eastAsia="Arial" w:hAnsi="Arial" w:cs="Arial"/>
          <w:sz w:val="24"/>
          <w:szCs w:val="24"/>
          <w:lang w:val="es-ES"/>
        </w:rPr>
        <w:t xml:space="preserve"> toda la información </w:t>
      </w:r>
      <w:r w:rsidR="00625EE3" w:rsidRPr="00826570">
        <w:rPr>
          <w:rFonts w:ascii="Arial" w:eastAsia="Arial" w:hAnsi="Arial" w:cs="Arial"/>
          <w:sz w:val="24"/>
          <w:szCs w:val="24"/>
          <w:lang w:val="es-ES"/>
        </w:rPr>
        <w:t>solicitada.</w:t>
      </w:r>
      <w:r w:rsidR="003C4EA3" w:rsidRPr="00826570">
        <w:rPr>
          <w:rFonts w:ascii="Arial" w:eastAsia="Arial" w:hAnsi="Arial" w:cs="Arial"/>
          <w:sz w:val="24"/>
          <w:szCs w:val="24"/>
          <w:lang w:val="es-ES"/>
        </w:rPr>
        <w:t xml:space="preserve"> </w:t>
      </w:r>
    </w:p>
    <w:p w14:paraId="7DFA5F6C" w14:textId="70C50523" w:rsidR="003C4EA3" w:rsidRPr="00826570" w:rsidRDefault="003C4EA3" w:rsidP="003C4EA3">
      <w:pPr>
        <w:pStyle w:val="Prrafodelista"/>
        <w:numPr>
          <w:ilvl w:val="0"/>
          <w:numId w:val="8"/>
        </w:numPr>
        <w:spacing w:after="160" w:line="259" w:lineRule="auto"/>
        <w:jc w:val="both"/>
        <w:rPr>
          <w:rFonts w:ascii="Arial" w:eastAsia="Arial" w:hAnsi="Arial" w:cs="Arial"/>
          <w:sz w:val="24"/>
          <w:szCs w:val="24"/>
          <w:lang w:val="es-ES"/>
        </w:rPr>
      </w:pPr>
      <w:r w:rsidRPr="00826570">
        <w:rPr>
          <w:rFonts w:ascii="Arial" w:eastAsia="Arial" w:hAnsi="Arial" w:cs="Arial"/>
          <w:sz w:val="24"/>
          <w:szCs w:val="24"/>
          <w:lang w:val="es-ES"/>
        </w:rPr>
        <w:t>Para poder postular la participación de su empresa en The Global Produce and Floral </w:t>
      </w:r>
      <w:proofErr w:type="gramStart"/>
      <w:r w:rsidRPr="00826570">
        <w:rPr>
          <w:rFonts w:ascii="Arial" w:eastAsia="Arial" w:hAnsi="Arial" w:cs="Arial"/>
          <w:sz w:val="24"/>
          <w:szCs w:val="24"/>
          <w:lang w:val="es-ES"/>
        </w:rPr>
        <w:t>Show</w:t>
      </w:r>
      <w:proofErr w:type="gramEnd"/>
      <w:r w:rsidRPr="00826570">
        <w:rPr>
          <w:rFonts w:ascii="Arial" w:eastAsia="Arial" w:hAnsi="Arial" w:cs="Arial"/>
          <w:sz w:val="24"/>
          <w:szCs w:val="24"/>
          <w:lang w:val="es-ES"/>
        </w:rPr>
        <w:t> 2026, la empresa deberá completar el formulario de postulación indicado.</w:t>
      </w:r>
      <w:r w:rsidRPr="00826570">
        <w:rPr>
          <w:rFonts w:ascii="Arial" w:eastAsia="Arial" w:hAnsi="Arial" w:cs="Arial"/>
          <w:b/>
          <w:bCs/>
        </w:rPr>
        <w:t> No se tomará en cuenta las empresas que no completen el formulario o comuniquen por otros medios su deseo de participar en el evento.</w:t>
      </w:r>
      <w:r w:rsidRPr="00826570">
        <w:rPr>
          <w:rFonts w:ascii="Arial" w:eastAsia="Arial" w:hAnsi="Arial" w:cs="Arial"/>
        </w:rPr>
        <w:t> </w:t>
      </w:r>
    </w:p>
    <w:p w14:paraId="1C30CEA4" w14:textId="77777777" w:rsidR="003C4EA3" w:rsidRPr="00826570" w:rsidRDefault="003C4EA3" w:rsidP="003C4EA3">
      <w:pPr>
        <w:pStyle w:val="Prrafodelista"/>
        <w:spacing w:after="160" w:line="259" w:lineRule="auto"/>
        <w:jc w:val="both"/>
        <w:rPr>
          <w:rFonts w:ascii="Arial" w:eastAsia="Arial" w:hAnsi="Arial" w:cs="Arial"/>
          <w:sz w:val="24"/>
          <w:szCs w:val="24"/>
          <w:lang w:val="es-ES"/>
        </w:rPr>
      </w:pPr>
    </w:p>
    <w:p w14:paraId="55B4BE66" w14:textId="77777777"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Cancelación del evento por motivos de fuerza mayor</w:t>
      </w:r>
    </w:p>
    <w:p w14:paraId="3BD82146" w14:textId="77777777" w:rsidR="00A87A12" w:rsidRPr="00826570" w:rsidRDefault="00A87A12" w:rsidP="00A87A12">
      <w:pPr>
        <w:pStyle w:val="Prrafodelista"/>
        <w:spacing w:after="0" w:line="240" w:lineRule="auto"/>
        <w:jc w:val="both"/>
        <w:rPr>
          <w:rFonts w:ascii="Arial" w:eastAsia="Arial" w:hAnsi="Arial" w:cs="Arial"/>
          <w:b/>
          <w:bCs/>
          <w:sz w:val="24"/>
          <w:szCs w:val="24"/>
          <w:lang w:val="es-ES"/>
        </w:rPr>
      </w:pPr>
    </w:p>
    <w:p w14:paraId="6132A36C" w14:textId="436B2A86" w:rsidR="00A82126" w:rsidRPr="00826570" w:rsidRDefault="003C4EA3" w:rsidP="0BBE8F26">
      <w:pPr>
        <w:ind w:left="360"/>
        <w:jc w:val="both"/>
        <w:rPr>
          <w:rFonts w:ascii="Arial" w:eastAsia="Arial" w:hAnsi="Arial" w:cs="Arial"/>
          <w:i/>
          <w:iCs/>
          <w:sz w:val="22"/>
          <w:szCs w:val="22"/>
        </w:rPr>
      </w:pPr>
      <w:r w:rsidRPr="00826570">
        <w:rPr>
          <w:rFonts w:ascii="Arial" w:eastAsia="Arial" w:hAnsi="Arial" w:cs="Arial"/>
          <w:i/>
          <w:iCs/>
          <w:sz w:val="22"/>
          <w:szCs w:val="22"/>
        </w:rPr>
        <w:t>La participación de PROCOMER en la edición The Global Produce and Floral </w:t>
      </w:r>
      <w:proofErr w:type="gramStart"/>
      <w:r w:rsidRPr="00826570">
        <w:rPr>
          <w:rFonts w:ascii="Arial" w:eastAsia="Arial" w:hAnsi="Arial" w:cs="Arial"/>
          <w:i/>
          <w:iCs/>
          <w:sz w:val="22"/>
          <w:szCs w:val="22"/>
        </w:rPr>
        <w:t>Show</w:t>
      </w:r>
      <w:proofErr w:type="gramEnd"/>
      <w:r w:rsidRPr="00826570">
        <w:rPr>
          <w:rFonts w:ascii="Arial" w:eastAsia="Arial" w:hAnsi="Arial" w:cs="Arial"/>
          <w:i/>
          <w:iCs/>
          <w:sz w:val="22"/>
          <w:szCs w:val="22"/>
        </w:rPr>
        <w:t> 2026, estará sujeta a los lineamientos indicados por la Organización del evento, así como los requerimientos solicitados por el país donde se llevará a cabo. PROCOMER no se hace responsable por los cambios o cancelación del evento por causas de fuerza mayor. Por lo que PROCOMER no asume ninguna responsabilidad en costos de tiquetes, hospedaje y demás relacionados con la participación en la Feria que se generen por cancelación del evento o imposibilidad de viajar al mercado en las fechas pactadas. </w:t>
      </w:r>
    </w:p>
    <w:p w14:paraId="53D23632" w14:textId="77777777" w:rsidR="003C4EA3" w:rsidRPr="00826570" w:rsidRDefault="003C4EA3" w:rsidP="0BBE8F26">
      <w:pPr>
        <w:ind w:left="360"/>
        <w:jc w:val="both"/>
        <w:rPr>
          <w:rFonts w:ascii="Arial" w:eastAsia="Arial" w:hAnsi="Arial" w:cs="Arial"/>
          <w:i/>
          <w:iCs/>
          <w:sz w:val="22"/>
          <w:szCs w:val="22"/>
        </w:rPr>
      </w:pPr>
    </w:p>
    <w:p w14:paraId="042516F4" w14:textId="6EE9F935"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Evaluación de participación en la feria</w:t>
      </w:r>
      <w:r w:rsidR="00971C49">
        <w:rPr>
          <w:rFonts w:ascii="Arial" w:eastAsia="Arial" w:hAnsi="Arial" w:cs="Arial"/>
          <w:b/>
          <w:bCs/>
          <w:sz w:val="24"/>
          <w:szCs w:val="24"/>
          <w:lang w:val="es-ES"/>
        </w:rPr>
        <w:t xml:space="preserve"> en ambas modalidades</w:t>
      </w:r>
      <w:r w:rsidR="00F35220">
        <w:rPr>
          <w:rFonts w:ascii="Arial" w:eastAsia="Arial" w:hAnsi="Arial" w:cs="Arial"/>
          <w:b/>
          <w:bCs/>
          <w:sz w:val="24"/>
          <w:szCs w:val="24"/>
          <w:lang w:val="es-ES"/>
        </w:rPr>
        <w:t>:</w:t>
      </w:r>
    </w:p>
    <w:p w14:paraId="55CAA8D5" w14:textId="0F289E7B" w:rsidR="00315E67" w:rsidRPr="00826570" w:rsidRDefault="001F6AB0" w:rsidP="005E7BD7">
      <w:pPr>
        <w:pStyle w:val="Prrafodelista"/>
        <w:numPr>
          <w:ilvl w:val="0"/>
          <w:numId w:val="8"/>
        </w:numPr>
        <w:spacing w:after="160" w:line="259" w:lineRule="auto"/>
        <w:jc w:val="both"/>
        <w:rPr>
          <w:rFonts w:ascii="Arial" w:eastAsia="Arial" w:hAnsi="Arial" w:cs="Arial"/>
          <w:sz w:val="24"/>
          <w:szCs w:val="24"/>
          <w:lang w:val="es-ES"/>
        </w:rPr>
      </w:pPr>
      <w:r w:rsidRPr="00826570">
        <w:rPr>
          <w:rFonts w:ascii="Arial" w:hAnsi="Arial" w:cs="Arial"/>
          <w:lang w:val="es-ES"/>
        </w:rPr>
        <w:lastRenderedPageBreak/>
        <w:t xml:space="preserve">PROCOMER, por medio del Desarrollador de Exportaciones y/o el </w:t>
      </w:r>
      <w:proofErr w:type="gramStart"/>
      <w:r w:rsidRPr="00826570">
        <w:rPr>
          <w:rFonts w:ascii="Arial" w:hAnsi="Arial" w:cs="Arial"/>
          <w:lang w:val="es-ES"/>
        </w:rPr>
        <w:t>Director</w:t>
      </w:r>
      <w:proofErr w:type="gramEnd"/>
      <w:r w:rsidRPr="00826570">
        <w:rPr>
          <w:rFonts w:ascii="Arial" w:hAnsi="Arial" w:cs="Arial"/>
          <w:lang w:val="es-ES"/>
        </w:rPr>
        <w:t xml:space="preserve"> de la Oficina </w:t>
      </w:r>
      <w:r w:rsidR="00AE72A8" w:rsidRPr="00826570">
        <w:rPr>
          <w:rFonts w:ascii="Arial" w:hAnsi="Arial" w:cs="Arial"/>
          <w:lang w:val="es-ES"/>
        </w:rPr>
        <w:t>de Promoción Comercial</w:t>
      </w:r>
      <w:r w:rsidR="00A75A64" w:rsidRPr="00826570">
        <w:rPr>
          <w:rFonts w:ascii="Arial" w:eastAsia="Arial" w:hAnsi="Arial" w:cs="Arial"/>
          <w:sz w:val="24"/>
          <w:szCs w:val="24"/>
          <w:lang w:val="es-ES"/>
        </w:rPr>
        <w:t xml:space="preserve"> de </w:t>
      </w:r>
      <w:r w:rsidR="003C4EA3" w:rsidRPr="00826570">
        <w:rPr>
          <w:rFonts w:ascii="Arial" w:eastAsia="Arial" w:hAnsi="Arial" w:cs="Arial"/>
          <w:sz w:val="24"/>
          <w:szCs w:val="24"/>
          <w:lang w:val="es-ES"/>
        </w:rPr>
        <w:t>Miami</w:t>
      </w:r>
      <w:r w:rsidR="005673D0" w:rsidRPr="00826570">
        <w:rPr>
          <w:rFonts w:ascii="Arial" w:eastAsia="Arial" w:hAnsi="Arial" w:cs="Arial"/>
          <w:sz w:val="24"/>
          <w:szCs w:val="24"/>
          <w:lang w:val="es-ES"/>
        </w:rPr>
        <w:t>,</w:t>
      </w:r>
      <w:r w:rsidR="3B768B5F" w:rsidRPr="00826570">
        <w:rPr>
          <w:rFonts w:ascii="Arial" w:eastAsia="Arial" w:hAnsi="Arial" w:cs="Arial"/>
          <w:sz w:val="24"/>
          <w:szCs w:val="24"/>
          <w:lang w:val="es-ES"/>
        </w:rPr>
        <w:t xml:space="preserve"> </w:t>
      </w:r>
      <w:r w:rsidR="0900A896" w:rsidRPr="00826570">
        <w:rPr>
          <w:rFonts w:ascii="Arial" w:eastAsia="Arial" w:hAnsi="Arial" w:cs="Arial"/>
          <w:sz w:val="24"/>
          <w:szCs w:val="24"/>
          <w:lang w:val="es-ES"/>
        </w:rPr>
        <w:t>se estará</w:t>
      </w:r>
      <w:r w:rsidR="5071DAF4" w:rsidRPr="00826570">
        <w:rPr>
          <w:rFonts w:ascii="Arial" w:eastAsia="Arial" w:hAnsi="Arial" w:cs="Arial"/>
          <w:sz w:val="24"/>
          <w:szCs w:val="24"/>
          <w:lang w:val="es-ES"/>
        </w:rPr>
        <w:t xml:space="preserve"> contactando a las empresas para dar seguimiento a las oportunidades </w:t>
      </w:r>
      <w:r w:rsidR="44F3222B" w:rsidRPr="00826570">
        <w:rPr>
          <w:rFonts w:ascii="Arial" w:eastAsia="Arial" w:hAnsi="Arial" w:cs="Arial"/>
          <w:sz w:val="24"/>
          <w:szCs w:val="24"/>
          <w:lang w:val="es-ES"/>
        </w:rPr>
        <w:t>recabadas</w:t>
      </w:r>
      <w:r w:rsidR="5071DAF4" w:rsidRPr="00826570">
        <w:rPr>
          <w:rFonts w:ascii="Arial" w:eastAsia="Arial" w:hAnsi="Arial" w:cs="Arial"/>
          <w:sz w:val="24"/>
          <w:szCs w:val="24"/>
          <w:lang w:val="es-ES"/>
        </w:rPr>
        <w:t xml:space="preserve"> en los días de la feria.</w:t>
      </w:r>
    </w:p>
    <w:p w14:paraId="438AABF4" w14:textId="0CC5B26C" w:rsidR="6E5DEE70" w:rsidRPr="00826570" w:rsidRDefault="6DA6890A" w:rsidP="005E7BD7">
      <w:pPr>
        <w:pStyle w:val="Prrafodelista"/>
        <w:numPr>
          <w:ilvl w:val="0"/>
          <w:numId w:val="8"/>
        </w:numPr>
        <w:spacing w:after="160" w:line="259" w:lineRule="auto"/>
        <w:jc w:val="both"/>
        <w:rPr>
          <w:rFonts w:ascii="Arial" w:eastAsia="Arial" w:hAnsi="Arial" w:cs="Arial"/>
          <w:sz w:val="24"/>
          <w:szCs w:val="24"/>
          <w:lang w:val="es"/>
        </w:rPr>
      </w:pPr>
      <w:r w:rsidRPr="00826570">
        <w:rPr>
          <w:rFonts w:ascii="Arial" w:eastAsia="Arial" w:hAnsi="Arial" w:cs="Arial"/>
          <w:sz w:val="24"/>
          <w:szCs w:val="24"/>
          <w:lang w:val="es"/>
        </w:rPr>
        <w:t>Posteriormente,</w:t>
      </w:r>
      <w:r w:rsidR="005673D0" w:rsidRPr="00826570">
        <w:rPr>
          <w:rFonts w:ascii="Arial" w:eastAsia="Arial" w:hAnsi="Arial" w:cs="Arial"/>
          <w:sz w:val="24"/>
          <w:szCs w:val="24"/>
          <w:lang w:val="es"/>
        </w:rPr>
        <w:t xml:space="preserve"> </w:t>
      </w:r>
      <w:r w:rsidRPr="00826570">
        <w:rPr>
          <w:rFonts w:ascii="Arial" w:eastAsia="Arial" w:hAnsi="Arial" w:cs="Arial"/>
          <w:sz w:val="24"/>
          <w:szCs w:val="24"/>
          <w:lang w:val="es"/>
        </w:rPr>
        <w:t>por medio de</w:t>
      </w:r>
      <w:r w:rsidR="082EEFBC" w:rsidRPr="00826570">
        <w:rPr>
          <w:rFonts w:ascii="Arial" w:eastAsia="Arial" w:hAnsi="Arial" w:cs="Arial"/>
          <w:sz w:val="24"/>
          <w:szCs w:val="24"/>
          <w:lang w:val="es"/>
        </w:rPr>
        <w:t xml:space="preserve"> la</w:t>
      </w:r>
      <w:r w:rsidRPr="00826570">
        <w:rPr>
          <w:rFonts w:ascii="Arial" w:eastAsia="Arial" w:hAnsi="Arial" w:cs="Arial"/>
          <w:sz w:val="24"/>
          <w:szCs w:val="24"/>
          <w:lang w:val="es"/>
        </w:rPr>
        <w:t xml:space="preserve"> Desarrollador</w:t>
      </w:r>
      <w:r w:rsidR="0D7B5256" w:rsidRPr="00826570">
        <w:rPr>
          <w:rFonts w:ascii="Arial" w:eastAsia="Arial" w:hAnsi="Arial" w:cs="Arial"/>
          <w:sz w:val="24"/>
          <w:szCs w:val="24"/>
          <w:lang w:val="es"/>
        </w:rPr>
        <w:t>a</w:t>
      </w:r>
      <w:r w:rsidRPr="00826570">
        <w:rPr>
          <w:rFonts w:ascii="Arial" w:eastAsia="Arial" w:hAnsi="Arial" w:cs="Arial"/>
          <w:sz w:val="24"/>
          <w:szCs w:val="24"/>
          <w:lang w:val="es"/>
        </w:rPr>
        <w:t xml:space="preserve"> de exportaciones, estará contactando a las empresas para dar seguimiento a las oportunidades brindadas en los días de la feria.</w:t>
      </w:r>
    </w:p>
    <w:p w14:paraId="5ABBD203" w14:textId="77777777" w:rsidR="00315E67" w:rsidRPr="00826570" w:rsidRDefault="5071DAF4" w:rsidP="1676A19B">
      <w:pPr>
        <w:pStyle w:val="Prrafodelista"/>
        <w:numPr>
          <w:ilvl w:val="0"/>
          <w:numId w:val="8"/>
        </w:numPr>
        <w:spacing w:after="160" w:line="259" w:lineRule="auto"/>
        <w:jc w:val="both"/>
        <w:rPr>
          <w:rFonts w:ascii="Arial" w:eastAsia="Arial" w:hAnsi="Arial" w:cs="Arial"/>
          <w:b/>
          <w:bCs/>
          <w:sz w:val="24"/>
          <w:szCs w:val="24"/>
          <w:u w:val="single"/>
          <w:lang w:val="es-ES"/>
        </w:rPr>
      </w:pPr>
      <w:r w:rsidRPr="00826570">
        <w:rPr>
          <w:rFonts w:ascii="Arial" w:eastAsia="Arial" w:hAnsi="Arial" w:cs="Arial"/>
          <w:sz w:val="24"/>
          <w:szCs w:val="24"/>
          <w:lang w:val="es-ES"/>
        </w:rPr>
        <w:t xml:space="preserve">Cuando concluya la feria, la empresa participante </w:t>
      </w:r>
      <w:r w:rsidRPr="00826570">
        <w:rPr>
          <w:rFonts w:ascii="Arial" w:eastAsia="Arial" w:hAnsi="Arial" w:cs="Arial"/>
          <w:b/>
          <w:bCs/>
          <w:sz w:val="24"/>
          <w:szCs w:val="24"/>
          <w:u w:val="single"/>
          <w:lang w:val="es-ES"/>
        </w:rPr>
        <w:t>deberá completar la encuesta de satisfacción que será enviada al correo electrónico.</w:t>
      </w:r>
    </w:p>
    <w:p w14:paraId="002D7ED9" w14:textId="027059BF" w:rsidR="00315E67" w:rsidRPr="00826570" w:rsidRDefault="5071DAF4" w:rsidP="005E7BD7">
      <w:pPr>
        <w:pStyle w:val="Prrafodelista"/>
        <w:numPr>
          <w:ilvl w:val="0"/>
          <w:numId w:val="8"/>
        </w:numPr>
        <w:spacing w:after="160" w:line="259" w:lineRule="auto"/>
        <w:jc w:val="both"/>
        <w:rPr>
          <w:rFonts w:ascii="Arial" w:eastAsia="Arial" w:hAnsi="Arial" w:cs="Arial"/>
          <w:sz w:val="24"/>
          <w:szCs w:val="24"/>
          <w:lang w:val="es-ES"/>
        </w:rPr>
      </w:pPr>
      <w:r w:rsidRPr="00826570">
        <w:rPr>
          <w:rFonts w:ascii="Arial" w:eastAsia="Arial" w:hAnsi="Arial" w:cs="Arial"/>
          <w:sz w:val="24"/>
          <w:szCs w:val="24"/>
          <w:lang w:val="es-ES"/>
        </w:rPr>
        <w:t xml:space="preserve">En caso de que las empresas no brinden la información anteriormente indicada, </w:t>
      </w:r>
      <w:r w:rsidR="00625EE3" w:rsidRPr="00826570">
        <w:rPr>
          <w:rFonts w:ascii="Arial" w:eastAsia="Arial" w:hAnsi="Arial" w:cs="Arial"/>
          <w:sz w:val="24"/>
          <w:szCs w:val="24"/>
          <w:lang w:val="es-ES"/>
        </w:rPr>
        <w:t>se</w:t>
      </w:r>
      <w:r w:rsidRPr="00826570">
        <w:rPr>
          <w:rFonts w:ascii="Arial" w:eastAsia="Arial" w:hAnsi="Arial" w:cs="Arial"/>
          <w:sz w:val="24"/>
          <w:szCs w:val="24"/>
          <w:lang w:val="es-ES"/>
        </w:rPr>
        <w:t xml:space="preserve"> establecerá dicho incumplimiento dentro de sus registros, contemplándolo en la evaluación de futuras postulaciones a ferias.</w:t>
      </w:r>
    </w:p>
    <w:p w14:paraId="26539BAB" w14:textId="77777777" w:rsidR="001D0596" w:rsidRPr="00826570" w:rsidRDefault="001D0596" w:rsidP="00845652">
      <w:pPr>
        <w:pStyle w:val="Prrafodelista"/>
        <w:spacing w:after="160" w:line="259" w:lineRule="auto"/>
        <w:jc w:val="both"/>
        <w:rPr>
          <w:rFonts w:ascii="Arial" w:eastAsia="Arial" w:hAnsi="Arial" w:cs="Arial"/>
          <w:sz w:val="24"/>
          <w:szCs w:val="24"/>
          <w:lang w:val="es-ES"/>
        </w:rPr>
      </w:pPr>
    </w:p>
    <w:p w14:paraId="6C680ABE" w14:textId="543DB7CD"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 xml:space="preserve"> Acuerdo de confidencialidad</w:t>
      </w:r>
    </w:p>
    <w:p w14:paraId="34CB53B8" w14:textId="77777777" w:rsidR="00A5217D" w:rsidRPr="00826570" w:rsidRDefault="00A5217D" w:rsidP="5956AD16">
      <w:pPr>
        <w:jc w:val="both"/>
        <w:rPr>
          <w:rFonts w:ascii="Arial" w:eastAsia="Arial" w:hAnsi="Arial" w:cs="Arial"/>
          <w:color w:val="242424"/>
          <w:shd w:val="clear" w:color="auto" w:fill="FFFFFF"/>
        </w:rPr>
      </w:pPr>
    </w:p>
    <w:p w14:paraId="42FCA991" w14:textId="0FF2782B" w:rsidR="00625EE3" w:rsidRPr="00826570" w:rsidRDefault="00625EE3" w:rsidP="00625EE3">
      <w:pPr>
        <w:jc w:val="both"/>
        <w:rPr>
          <w:rFonts w:ascii="Arial" w:eastAsia="Arial" w:hAnsi="Arial" w:cs="Arial"/>
          <w:color w:val="242424"/>
          <w:shd w:val="clear" w:color="auto" w:fill="FFFFFF"/>
        </w:rPr>
      </w:pPr>
      <w:r w:rsidRPr="00826570">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7201E79B" w14:textId="77777777" w:rsidR="00625EE3" w:rsidRPr="00826570" w:rsidRDefault="00625EE3" w:rsidP="00625EE3">
      <w:pPr>
        <w:jc w:val="both"/>
        <w:rPr>
          <w:rFonts w:ascii="Arial" w:eastAsia="Arial" w:hAnsi="Arial" w:cs="Arial"/>
          <w:color w:val="242424"/>
          <w:shd w:val="clear" w:color="auto" w:fill="FFFFFF"/>
        </w:rPr>
      </w:pPr>
    </w:p>
    <w:p w14:paraId="4E1F0D89" w14:textId="77777777" w:rsidR="00625EE3" w:rsidRPr="00826570" w:rsidRDefault="00625EE3" w:rsidP="00625EE3">
      <w:pPr>
        <w:jc w:val="both"/>
        <w:rPr>
          <w:rFonts w:ascii="Arial" w:eastAsia="Arial" w:hAnsi="Arial" w:cs="Arial"/>
          <w:color w:val="242424"/>
          <w:shd w:val="clear" w:color="auto" w:fill="FFFFFF"/>
        </w:rPr>
      </w:pPr>
      <w:r w:rsidRPr="00826570">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18570DB9" w14:textId="77777777" w:rsidR="00625EE3" w:rsidRPr="00826570" w:rsidRDefault="00625EE3" w:rsidP="00625EE3">
      <w:pPr>
        <w:jc w:val="both"/>
        <w:rPr>
          <w:rFonts w:ascii="Arial" w:eastAsia="Arial" w:hAnsi="Arial" w:cs="Arial"/>
          <w:color w:val="242424"/>
          <w:shd w:val="clear" w:color="auto" w:fill="FFFFFF"/>
        </w:rPr>
      </w:pPr>
    </w:p>
    <w:p w14:paraId="03D54424" w14:textId="5EB63A96" w:rsidR="00315E67" w:rsidRPr="00826570" w:rsidRDefault="00625EE3" w:rsidP="00625EE3">
      <w:pPr>
        <w:jc w:val="both"/>
        <w:rPr>
          <w:rFonts w:ascii="Arial" w:eastAsia="Arial" w:hAnsi="Arial" w:cs="Arial"/>
          <w:b/>
          <w:bCs/>
          <w:lang w:val="es-ES"/>
        </w:rPr>
      </w:pPr>
      <w:r w:rsidRPr="00826570">
        <w:rPr>
          <w:rFonts w:ascii="Arial" w:eastAsia="Arial" w:hAnsi="Arial" w:cs="Arial"/>
          <w:color w:val="242424"/>
          <w:shd w:val="clear" w:color="auto" w:fill="FFFFFF"/>
        </w:rPr>
        <w:t>Al enviar la presente inscripción, usted autoriza a PROCOMER a almacenar sus datos personales y a utilizarlos bajo estos términos de confidencialidad.</w:t>
      </w:r>
      <w:r w:rsidR="00315E67" w:rsidRPr="00826570">
        <w:rPr>
          <w:rFonts w:ascii="Arial" w:hAnsi="Arial" w:cs="Arial"/>
        </w:rPr>
        <w:br/>
      </w:r>
      <w:r w:rsidR="5071DAF4" w:rsidRPr="00826570">
        <w:rPr>
          <w:rFonts w:ascii="Arial" w:eastAsia="Arial" w:hAnsi="Arial" w:cs="Arial"/>
          <w:b/>
          <w:bCs/>
          <w:lang w:val="es-ES"/>
        </w:rPr>
        <w:t xml:space="preserve"> </w:t>
      </w:r>
    </w:p>
    <w:p w14:paraId="27A3D40C" w14:textId="77777777" w:rsidR="00315E67" w:rsidRPr="00826570" w:rsidRDefault="5071DAF4" w:rsidP="005E7BD7">
      <w:pPr>
        <w:pStyle w:val="Prrafodelista"/>
        <w:numPr>
          <w:ilvl w:val="0"/>
          <w:numId w:val="7"/>
        </w:numPr>
        <w:spacing w:after="0" w:line="240" w:lineRule="auto"/>
        <w:jc w:val="both"/>
        <w:rPr>
          <w:rFonts w:ascii="Arial" w:eastAsia="Arial" w:hAnsi="Arial" w:cs="Arial"/>
          <w:b/>
          <w:bCs/>
          <w:sz w:val="24"/>
          <w:szCs w:val="24"/>
          <w:lang w:val="es-ES"/>
        </w:rPr>
      </w:pPr>
      <w:r w:rsidRPr="00826570">
        <w:rPr>
          <w:rFonts w:ascii="Arial" w:eastAsia="Arial" w:hAnsi="Arial" w:cs="Arial"/>
          <w:b/>
          <w:bCs/>
          <w:sz w:val="24"/>
          <w:szCs w:val="24"/>
          <w:lang w:val="es-ES"/>
        </w:rPr>
        <w:t>Datos de contacto</w:t>
      </w:r>
    </w:p>
    <w:p w14:paraId="530AA853" w14:textId="77777777" w:rsidR="00315E67" w:rsidRPr="00826570" w:rsidRDefault="00315E67" w:rsidP="5956AD16">
      <w:pPr>
        <w:jc w:val="both"/>
        <w:rPr>
          <w:rFonts w:ascii="Arial" w:eastAsia="Arial" w:hAnsi="Arial" w:cs="Arial"/>
          <w:b/>
          <w:bCs/>
          <w:lang w:val="es-ES"/>
        </w:rPr>
      </w:pPr>
    </w:p>
    <w:p w14:paraId="49CE6833" w14:textId="30692EC8" w:rsidR="73D63260" w:rsidRPr="00826570" w:rsidRDefault="5071DAF4" w:rsidP="1676A19B">
      <w:pPr>
        <w:rPr>
          <w:rFonts w:ascii="Arial" w:eastAsia="Arial" w:hAnsi="Arial" w:cs="Arial"/>
          <w:lang w:val="es-ES"/>
        </w:rPr>
      </w:pPr>
      <w:r w:rsidRPr="00826570">
        <w:rPr>
          <w:rFonts w:ascii="Arial" w:eastAsia="Arial" w:hAnsi="Arial" w:cs="Arial"/>
          <w:lang w:val="es-ES"/>
        </w:rPr>
        <w:t>Para atender consultas se habilitará a</w:t>
      </w:r>
      <w:r w:rsidR="374D431B" w:rsidRPr="00826570">
        <w:rPr>
          <w:rFonts w:ascii="Arial" w:eastAsia="Arial" w:hAnsi="Arial" w:cs="Arial"/>
          <w:lang w:val="es-ES"/>
        </w:rPr>
        <w:t xml:space="preserve"> </w:t>
      </w:r>
      <w:r w:rsidRPr="00826570">
        <w:rPr>
          <w:rFonts w:ascii="Arial" w:eastAsia="Arial" w:hAnsi="Arial" w:cs="Arial"/>
          <w:lang w:val="es-ES"/>
        </w:rPr>
        <w:t>l</w:t>
      </w:r>
      <w:r w:rsidR="374D431B" w:rsidRPr="00826570">
        <w:rPr>
          <w:rFonts w:ascii="Arial" w:eastAsia="Arial" w:hAnsi="Arial" w:cs="Arial"/>
          <w:lang w:val="es-ES"/>
        </w:rPr>
        <w:t>a</w:t>
      </w:r>
      <w:r w:rsidRPr="00826570">
        <w:rPr>
          <w:rFonts w:ascii="Arial" w:eastAsia="Arial" w:hAnsi="Arial" w:cs="Arial"/>
          <w:lang w:val="es-ES"/>
        </w:rPr>
        <w:t xml:space="preserve"> dirección:</w:t>
      </w:r>
      <w:r w:rsidR="00845652" w:rsidRPr="00826570">
        <w:rPr>
          <w:rFonts w:ascii="Arial" w:eastAsia="Arial" w:hAnsi="Arial" w:cs="Arial"/>
          <w:lang w:val="es-ES"/>
        </w:rPr>
        <w:t xml:space="preserve"> </w:t>
      </w:r>
      <w:hyperlink r:id="rId20" w:history="1">
        <w:r w:rsidR="009B7108" w:rsidRPr="00826570">
          <w:rPr>
            <w:rStyle w:val="Hipervnculo"/>
            <w:rFonts w:ascii="Arial" w:hAnsi="Arial" w:cs="Arial"/>
            <w:lang w:val="es-ES"/>
          </w:rPr>
          <w:t>agricola@procomer.com,</w:t>
        </w:r>
      </w:hyperlink>
      <w:r w:rsidR="009B7108" w:rsidRPr="00826570">
        <w:rPr>
          <w:rFonts w:ascii="Arial" w:hAnsi="Arial" w:cs="Arial"/>
          <w:lang w:val="es-ES"/>
        </w:rPr>
        <w:t xml:space="preserve"> </w:t>
      </w:r>
      <w:hyperlink r:id="rId21" w:history="1">
        <w:r w:rsidR="009B7108" w:rsidRPr="00826570">
          <w:rPr>
            <w:rStyle w:val="Hipervnculo"/>
            <w:rFonts w:ascii="Arial" w:hAnsi="Arial" w:cs="Arial"/>
            <w:lang w:val="es-ES"/>
          </w:rPr>
          <w:t>fhidalgo@procomer.com</w:t>
        </w:r>
      </w:hyperlink>
      <w:r w:rsidR="009B7108" w:rsidRPr="00826570">
        <w:rPr>
          <w:rFonts w:ascii="Arial" w:hAnsi="Arial" w:cs="Arial"/>
          <w:lang w:val="es-ES"/>
        </w:rPr>
        <w:t xml:space="preserve"> y </w:t>
      </w:r>
      <w:hyperlink r:id="rId22" w:history="1">
        <w:r w:rsidR="005D3A58" w:rsidRPr="005D3A58">
          <w:rPr>
            <w:rStyle w:val="Hipervnculo"/>
            <w:rFonts w:ascii="Arial" w:hAnsi="Arial" w:cs="Arial"/>
            <w:lang w:val="es-ES"/>
          </w:rPr>
          <w:t>aquesada@procomer.com</w:t>
        </w:r>
      </w:hyperlink>
    </w:p>
    <w:sectPr w:rsidR="73D63260" w:rsidRPr="00826570" w:rsidSect="00705E93">
      <w:headerReference w:type="even" r:id="rId23"/>
      <w:headerReference w:type="default" r:id="rId24"/>
      <w:footerReference w:type="default" r:id="rId25"/>
      <w:head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40D4" w14:textId="77777777" w:rsidR="00850087" w:rsidRDefault="00850087" w:rsidP="00302A44">
      <w:r>
        <w:separator/>
      </w:r>
    </w:p>
  </w:endnote>
  <w:endnote w:type="continuationSeparator" w:id="0">
    <w:p w14:paraId="6FAB22B9" w14:textId="77777777" w:rsidR="00850087" w:rsidRDefault="00850087"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FE45" w14:textId="77777777" w:rsidR="00850087" w:rsidRDefault="00850087" w:rsidP="00302A44">
      <w:r>
        <w:separator/>
      </w:r>
    </w:p>
  </w:footnote>
  <w:footnote w:type="continuationSeparator" w:id="0">
    <w:p w14:paraId="3E312663" w14:textId="77777777" w:rsidR="00850087" w:rsidRDefault="00850087"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850087">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850087">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position-horizontal:center;mso-position-horizontal-relative:margin;mso-position-vertical:center;mso-position-vertical-relative:margin"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2BF"/>
    <w:multiLevelType w:val="multilevel"/>
    <w:tmpl w:val="129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42591"/>
    <w:multiLevelType w:val="multilevel"/>
    <w:tmpl w:val="B9CE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41CE4"/>
    <w:multiLevelType w:val="multilevel"/>
    <w:tmpl w:val="3764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84586"/>
    <w:multiLevelType w:val="multilevel"/>
    <w:tmpl w:val="AF08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E38A1"/>
    <w:multiLevelType w:val="multilevel"/>
    <w:tmpl w:val="532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040CE"/>
    <w:multiLevelType w:val="multilevel"/>
    <w:tmpl w:val="C5B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6C2E86"/>
    <w:multiLevelType w:val="multilevel"/>
    <w:tmpl w:val="E8B0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10" w15:restartNumberingAfterBreak="0">
    <w:nsid w:val="23565778"/>
    <w:multiLevelType w:val="multilevel"/>
    <w:tmpl w:val="AAE6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01FA4"/>
    <w:multiLevelType w:val="multilevel"/>
    <w:tmpl w:val="34DC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4532BAD"/>
    <w:multiLevelType w:val="multilevel"/>
    <w:tmpl w:val="7618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90330D"/>
    <w:multiLevelType w:val="multilevel"/>
    <w:tmpl w:val="4E00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B1139"/>
    <w:multiLevelType w:val="multilevel"/>
    <w:tmpl w:val="CBF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B6F70"/>
    <w:multiLevelType w:val="multilevel"/>
    <w:tmpl w:val="C7C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8468A7"/>
    <w:multiLevelType w:val="multilevel"/>
    <w:tmpl w:val="502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F415F9"/>
    <w:multiLevelType w:val="multilevel"/>
    <w:tmpl w:val="6DB6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0" w15:restartNumberingAfterBreak="0">
    <w:nsid w:val="2DB12851"/>
    <w:multiLevelType w:val="multilevel"/>
    <w:tmpl w:val="E950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A9AD7B"/>
    <w:multiLevelType w:val="hybridMultilevel"/>
    <w:tmpl w:val="EAC2AD04"/>
    <w:lvl w:ilvl="0" w:tplc="1F545E4A">
      <w:start w:val="1"/>
      <w:numFmt w:val="bullet"/>
      <w:lvlText w:val=""/>
      <w:lvlJc w:val="left"/>
      <w:pPr>
        <w:ind w:left="720" w:hanging="360"/>
      </w:pPr>
      <w:rPr>
        <w:rFonts w:ascii="Symbol" w:hAnsi="Symbol" w:hint="default"/>
      </w:rPr>
    </w:lvl>
    <w:lvl w:ilvl="1" w:tplc="C27A52B2">
      <w:start w:val="1"/>
      <w:numFmt w:val="bullet"/>
      <w:lvlText w:val="o"/>
      <w:lvlJc w:val="left"/>
      <w:pPr>
        <w:ind w:left="1440" w:hanging="360"/>
      </w:pPr>
      <w:rPr>
        <w:rFonts w:ascii="Courier New" w:hAnsi="Courier New" w:hint="default"/>
      </w:rPr>
    </w:lvl>
    <w:lvl w:ilvl="2" w:tplc="EC6A2F24">
      <w:start w:val="1"/>
      <w:numFmt w:val="bullet"/>
      <w:lvlText w:val=""/>
      <w:lvlJc w:val="left"/>
      <w:pPr>
        <w:ind w:left="2160" w:hanging="360"/>
      </w:pPr>
      <w:rPr>
        <w:rFonts w:ascii="Wingdings" w:hAnsi="Wingdings" w:hint="default"/>
      </w:rPr>
    </w:lvl>
    <w:lvl w:ilvl="3" w:tplc="F2A2F600">
      <w:start w:val="1"/>
      <w:numFmt w:val="bullet"/>
      <w:lvlText w:val=""/>
      <w:lvlJc w:val="left"/>
      <w:pPr>
        <w:ind w:left="2880" w:hanging="360"/>
      </w:pPr>
      <w:rPr>
        <w:rFonts w:ascii="Symbol" w:hAnsi="Symbol" w:hint="default"/>
      </w:rPr>
    </w:lvl>
    <w:lvl w:ilvl="4" w:tplc="185AA754">
      <w:start w:val="1"/>
      <w:numFmt w:val="bullet"/>
      <w:lvlText w:val="o"/>
      <w:lvlJc w:val="left"/>
      <w:pPr>
        <w:ind w:left="3600" w:hanging="360"/>
      </w:pPr>
      <w:rPr>
        <w:rFonts w:ascii="Courier New" w:hAnsi="Courier New" w:hint="default"/>
      </w:rPr>
    </w:lvl>
    <w:lvl w:ilvl="5" w:tplc="F2901ADC">
      <w:start w:val="1"/>
      <w:numFmt w:val="bullet"/>
      <w:lvlText w:val=""/>
      <w:lvlJc w:val="left"/>
      <w:pPr>
        <w:ind w:left="4320" w:hanging="360"/>
      </w:pPr>
      <w:rPr>
        <w:rFonts w:ascii="Wingdings" w:hAnsi="Wingdings" w:hint="default"/>
      </w:rPr>
    </w:lvl>
    <w:lvl w:ilvl="6" w:tplc="C2280474">
      <w:start w:val="1"/>
      <w:numFmt w:val="bullet"/>
      <w:lvlText w:val=""/>
      <w:lvlJc w:val="left"/>
      <w:pPr>
        <w:ind w:left="5040" w:hanging="360"/>
      </w:pPr>
      <w:rPr>
        <w:rFonts w:ascii="Symbol" w:hAnsi="Symbol" w:hint="default"/>
      </w:rPr>
    </w:lvl>
    <w:lvl w:ilvl="7" w:tplc="371A6096">
      <w:start w:val="1"/>
      <w:numFmt w:val="bullet"/>
      <w:lvlText w:val="o"/>
      <w:lvlJc w:val="left"/>
      <w:pPr>
        <w:ind w:left="5760" w:hanging="360"/>
      </w:pPr>
      <w:rPr>
        <w:rFonts w:ascii="Courier New" w:hAnsi="Courier New" w:hint="default"/>
      </w:rPr>
    </w:lvl>
    <w:lvl w:ilvl="8" w:tplc="C1742616">
      <w:start w:val="1"/>
      <w:numFmt w:val="bullet"/>
      <w:lvlText w:val=""/>
      <w:lvlJc w:val="left"/>
      <w:pPr>
        <w:ind w:left="6480" w:hanging="360"/>
      </w:pPr>
      <w:rPr>
        <w:rFonts w:ascii="Wingdings" w:hAnsi="Wingdings" w:hint="default"/>
      </w:rPr>
    </w:lvl>
  </w:abstractNum>
  <w:abstractNum w:abstractNumId="22" w15:restartNumberingAfterBreak="0">
    <w:nsid w:val="33F61432"/>
    <w:multiLevelType w:val="multilevel"/>
    <w:tmpl w:val="0DB4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0335CC"/>
    <w:multiLevelType w:val="multilevel"/>
    <w:tmpl w:val="10EC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25" w15:restartNumberingAfterBreak="0">
    <w:nsid w:val="37463F7F"/>
    <w:multiLevelType w:val="multilevel"/>
    <w:tmpl w:val="7B82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A1711B"/>
    <w:multiLevelType w:val="multilevel"/>
    <w:tmpl w:val="BC06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C3FA7A"/>
    <w:multiLevelType w:val="hybridMultilevel"/>
    <w:tmpl w:val="656EBB64"/>
    <w:lvl w:ilvl="0" w:tplc="8C68194A">
      <w:start w:val="1"/>
      <w:numFmt w:val="bullet"/>
      <w:lvlText w:val=""/>
      <w:lvlJc w:val="left"/>
      <w:pPr>
        <w:ind w:left="720" w:hanging="360"/>
      </w:pPr>
      <w:rPr>
        <w:rFonts w:ascii="Symbol" w:hAnsi="Symbol" w:hint="default"/>
      </w:rPr>
    </w:lvl>
    <w:lvl w:ilvl="1" w:tplc="88F0FA0C">
      <w:start w:val="1"/>
      <w:numFmt w:val="bullet"/>
      <w:lvlText w:val="o"/>
      <w:lvlJc w:val="left"/>
      <w:pPr>
        <w:ind w:left="1440" w:hanging="360"/>
      </w:pPr>
      <w:rPr>
        <w:rFonts w:ascii="Courier New" w:hAnsi="Courier New" w:hint="default"/>
      </w:rPr>
    </w:lvl>
    <w:lvl w:ilvl="2" w:tplc="5D482906">
      <w:start w:val="1"/>
      <w:numFmt w:val="bullet"/>
      <w:lvlText w:val=""/>
      <w:lvlJc w:val="left"/>
      <w:pPr>
        <w:ind w:left="2160" w:hanging="360"/>
      </w:pPr>
      <w:rPr>
        <w:rFonts w:ascii="Wingdings" w:hAnsi="Wingdings" w:hint="default"/>
      </w:rPr>
    </w:lvl>
    <w:lvl w:ilvl="3" w:tplc="55E23EC8">
      <w:start w:val="1"/>
      <w:numFmt w:val="bullet"/>
      <w:lvlText w:val=""/>
      <w:lvlJc w:val="left"/>
      <w:pPr>
        <w:ind w:left="2880" w:hanging="360"/>
      </w:pPr>
      <w:rPr>
        <w:rFonts w:ascii="Symbol" w:hAnsi="Symbol" w:hint="default"/>
      </w:rPr>
    </w:lvl>
    <w:lvl w:ilvl="4" w:tplc="CA3012F2">
      <w:start w:val="1"/>
      <w:numFmt w:val="bullet"/>
      <w:lvlText w:val="o"/>
      <w:lvlJc w:val="left"/>
      <w:pPr>
        <w:ind w:left="3600" w:hanging="360"/>
      </w:pPr>
      <w:rPr>
        <w:rFonts w:ascii="Courier New" w:hAnsi="Courier New" w:hint="default"/>
      </w:rPr>
    </w:lvl>
    <w:lvl w:ilvl="5" w:tplc="251CF936">
      <w:start w:val="1"/>
      <w:numFmt w:val="bullet"/>
      <w:lvlText w:val=""/>
      <w:lvlJc w:val="left"/>
      <w:pPr>
        <w:ind w:left="4320" w:hanging="360"/>
      </w:pPr>
      <w:rPr>
        <w:rFonts w:ascii="Wingdings" w:hAnsi="Wingdings" w:hint="default"/>
      </w:rPr>
    </w:lvl>
    <w:lvl w:ilvl="6" w:tplc="1F067F50">
      <w:start w:val="1"/>
      <w:numFmt w:val="bullet"/>
      <w:lvlText w:val=""/>
      <w:lvlJc w:val="left"/>
      <w:pPr>
        <w:ind w:left="5040" w:hanging="360"/>
      </w:pPr>
      <w:rPr>
        <w:rFonts w:ascii="Symbol" w:hAnsi="Symbol" w:hint="default"/>
      </w:rPr>
    </w:lvl>
    <w:lvl w:ilvl="7" w:tplc="86B0B28A">
      <w:start w:val="1"/>
      <w:numFmt w:val="bullet"/>
      <w:lvlText w:val="o"/>
      <w:lvlJc w:val="left"/>
      <w:pPr>
        <w:ind w:left="5760" w:hanging="360"/>
      </w:pPr>
      <w:rPr>
        <w:rFonts w:ascii="Courier New" w:hAnsi="Courier New" w:hint="default"/>
      </w:rPr>
    </w:lvl>
    <w:lvl w:ilvl="8" w:tplc="E23E0D56">
      <w:start w:val="1"/>
      <w:numFmt w:val="bullet"/>
      <w:lvlText w:val=""/>
      <w:lvlJc w:val="left"/>
      <w:pPr>
        <w:ind w:left="6480" w:hanging="360"/>
      </w:pPr>
      <w:rPr>
        <w:rFonts w:ascii="Wingdings" w:hAnsi="Wingdings" w:hint="default"/>
      </w:rPr>
    </w:lvl>
  </w:abstractNum>
  <w:abstractNum w:abstractNumId="28" w15:restartNumberingAfterBreak="0">
    <w:nsid w:val="3F1A0562"/>
    <w:multiLevelType w:val="hybridMultilevel"/>
    <w:tmpl w:val="4588C7D6"/>
    <w:lvl w:ilvl="0" w:tplc="FFFFFFFF">
      <w:start w:val="1"/>
      <w:numFmt w:val="bullet"/>
      <w:lvlText w:val="·"/>
      <w:lvlJc w:val="left"/>
      <w:pPr>
        <w:ind w:left="928"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8361651"/>
    <w:multiLevelType w:val="multilevel"/>
    <w:tmpl w:val="BD9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0271C7"/>
    <w:multiLevelType w:val="multilevel"/>
    <w:tmpl w:val="6348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3DD0F2B"/>
    <w:multiLevelType w:val="multilevel"/>
    <w:tmpl w:val="1BAE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8E0537"/>
    <w:multiLevelType w:val="multilevel"/>
    <w:tmpl w:val="5984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68E406"/>
    <w:multiLevelType w:val="hybridMultilevel"/>
    <w:tmpl w:val="A100FB26"/>
    <w:lvl w:ilvl="0" w:tplc="85EE906A">
      <w:start w:val="1"/>
      <w:numFmt w:val="bullet"/>
      <w:lvlText w:val="-"/>
      <w:lvlJc w:val="left"/>
      <w:pPr>
        <w:ind w:left="720" w:hanging="360"/>
      </w:pPr>
      <w:rPr>
        <w:rFonts w:ascii="Aptos" w:hAnsi="Aptos" w:hint="default"/>
      </w:rPr>
    </w:lvl>
    <w:lvl w:ilvl="1" w:tplc="C75224E2">
      <w:start w:val="1"/>
      <w:numFmt w:val="bullet"/>
      <w:lvlText w:val="o"/>
      <w:lvlJc w:val="left"/>
      <w:pPr>
        <w:ind w:left="1440" w:hanging="360"/>
      </w:pPr>
      <w:rPr>
        <w:rFonts w:ascii="Courier New" w:hAnsi="Courier New" w:hint="default"/>
      </w:rPr>
    </w:lvl>
    <w:lvl w:ilvl="2" w:tplc="72C8E142">
      <w:start w:val="1"/>
      <w:numFmt w:val="bullet"/>
      <w:lvlText w:val=""/>
      <w:lvlJc w:val="left"/>
      <w:pPr>
        <w:ind w:left="2160" w:hanging="360"/>
      </w:pPr>
      <w:rPr>
        <w:rFonts w:ascii="Wingdings" w:hAnsi="Wingdings" w:hint="default"/>
      </w:rPr>
    </w:lvl>
    <w:lvl w:ilvl="3" w:tplc="243805FA">
      <w:start w:val="1"/>
      <w:numFmt w:val="bullet"/>
      <w:lvlText w:val=""/>
      <w:lvlJc w:val="left"/>
      <w:pPr>
        <w:ind w:left="2880" w:hanging="360"/>
      </w:pPr>
      <w:rPr>
        <w:rFonts w:ascii="Symbol" w:hAnsi="Symbol" w:hint="default"/>
      </w:rPr>
    </w:lvl>
    <w:lvl w:ilvl="4" w:tplc="944A6228">
      <w:start w:val="1"/>
      <w:numFmt w:val="bullet"/>
      <w:lvlText w:val="o"/>
      <w:lvlJc w:val="left"/>
      <w:pPr>
        <w:ind w:left="3600" w:hanging="360"/>
      </w:pPr>
      <w:rPr>
        <w:rFonts w:ascii="Courier New" w:hAnsi="Courier New" w:hint="default"/>
      </w:rPr>
    </w:lvl>
    <w:lvl w:ilvl="5" w:tplc="12B2AC74">
      <w:start w:val="1"/>
      <w:numFmt w:val="bullet"/>
      <w:lvlText w:val=""/>
      <w:lvlJc w:val="left"/>
      <w:pPr>
        <w:ind w:left="4320" w:hanging="360"/>
      </w:pPr>
      <w:rPr>
        <w:rFonts w:ascii="Wingdings" w:hAnsi="Wingdings" w:hint="default"/>
      </w:rPr>
    </w:lvl>
    <w:lvl w:ilvl="6" w:tplc="78A82E28">
      <w:start w:val="1"/>
      <w:numFmt w:val="bullet"/>
      <w:lvlText w:val=""/>
      <w:lvlJc w:val="left"/>
      <w:pPr>
        <w:ind w:left="5040" w:hanging="360"/>
      </w:pPr>
      <w:rPr>
        <w:rFonts w:ascii="Symbol" w:hAnsi="Symbol" w:hint="default"/>
      </w:rPr>
    </w:lvl>
    <w:lvl w:ilvl="7" w:tplc="3722862C">
      <w:start w:val="1"/>
      <w:numFmt w:val="bullet"/>
      <w:lvlText w:val="o"/>
      <w:lvlJc w:val="left"/>
      <w:pPr>
        <w:ind w:left="5760" w:hanging="360"/>
      </w:pPr>
      <w:rPr>
        <w:rFonts w:ascii="Courier New" w:hAnsi="Courier New" w:hint="default"/>
      </w:rPr>
    </w:lvl>
    <w:lvl w:ilvl="8" w:tplc="B98479A8">
      <w:start w:val="1"/>
      <w:numFmt w:val="bullet"/>
      <w:lvlText w:val=""/>
      <w:lvlJc w:val="left"/>
      <w:pPr>
        <w:ind w:left="6480" w:hanging="360"/>
      </w:pPr>
      <w:rPr>
        <w:rFonts w:ascii="Wingdings" w:hAnsi="Wingdings" w:hint="default"/>
      </w:rPr>
    </w:lvl>
  </w:abstractNum>
  <w:abstractNum w:abstractNumId="35" w15:restartNumberingAfterBreak="0">
    <w:nsid w:val="59641F61"/>
    <w:multiLevelType w:val="multilevel"/>
    <w:tmpl w:val="243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F53818"/>
    <w:multiLevelType w:val="hybridMultilevel"/>
    <w:tmpl w:val="4D2E4940"/>
    <w:lvl w:ilvl="0" w:tplc="797C09E6">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3F32F08"/>
    <w:multiLevelType w:val="multilevel"/>
    <w:tmpl w:val="0B0E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F033A1"/>
    <w:multiLevelType w:val="multilevel"/>
    <w:tmpl w:val="B744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E392ED6"/>
    <w:multiLevelType w:val="multilevel"/>
    <w:tmpl w:val="08EC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773BC0"/>
    <w:multiLevelType w:val="multilevel"/>
    <w:tmpl w:val="F414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687955">
    <w:abstractNumId w:val="34"/>
  </w:num>
  <w:num w:numId="2" w16cid:durableId="1000235537">
    <w:abstractNumId w:val="27"/>
  </w:num>
  <w:num w:numId="3" w16cid:durableId="313949849">
    <w:abstractNumId w:val="21"/>
  </w:num>
  <w:num w:numId="4" w16cid:durableId="1623421354">
    <w:abstractNumId w:val="9"/>
  </w:num>
  <w:num w:numId="5" w16cid:durableId="1191869479">
    <w:abstractNumId w:val="24"/>
  </w:num>
  <w:num w:numId="6" w16cid:durableId="1587109231">
    <w:abstractNumId w:val="12"/>
  </w:num>
  <w:num w:numId="7" w16cid:durableId="779032142">
    <w:abstractNumId w:val="31"/>
  </w:num>
  <w:num w:numId="8" w16cid:durableId="1768114371">
    <w:abstractNumId w:val="6"/>
  </w:num>
  <w:num w:numId="9" w16cid:durableId="317852741">
    <w:abstractNumId w:val="8"/>
  </w:num>
  <w:num w:numId="10" w16cid:durableId="1680622449">
    <w:abstractNumId w:val="19"/>
  </w:num>
  <w:num w:numId="11" w16cid:durableId="788671897">
    <w:abstractNumId w:val="40"/>
  </w:num>
  <w:num w:numId="12" w16cid:durableId="1902058598">
    <w:abstractNumId w:val="28"/>
  </w:num>
  <w:num w:numId="13" w16cid:durableId="1508865244">
    <w:abstractNumId w:val="37"/>
  </w:num>
  <w:num w:numId="14" w16cid:durableId="105003756">
    <w:abstractNumId w:val="26"/>
  </w:num>
  <w:num w:numId="15" w16cid:durableId="217018524">
    <w:abstractNumId w:val="18"/>
  </w:num>
  <w:num w:numId="16" w16cid:durableId="14701083">
    <w:abstractNumId w:val="0"/>
  </w:num>
  <w:num w:numId="17" w16cid:durableId="386732706">
    <w:abstractNumId w:val="10"/>
  </w:num>
  <w:num w:numId="18" w16cid:durableId="978612957">
    <w:abstractNumId w:val="5"/>
  </w:num>
  <w:num w:numId="19" w16cid:durableId="1851603213">
    <w:abstractNumId w:val="33"/>
  </w:num>
  <w:num w:numId="20" w16cid:durableId="909316180">
    <w:abstractNumId w:val="38"/>
  </w:num>
  <w:num w:numId="21" w16cid:durableId="852845932">
    <w:abstractNumId w:val="14"/>
  </w:num>
  <w:num w:numId="22" w16cid:durableId="1605577948">
    <w:abstractNumId w:val="16"/>
  </w:num>
  <w:num w:numId="23" w16cid:durableId="1321542750">
    <w:abstractNumId w:val="22"/>
  </w:num>
  <w:num w:numId="24" w16cid:durableId="1869366997">
    <w:abstractNumId w:val="32"/>
  </w:num>
  <w:num w:numId="25" w16cid:durableId="927613432">
    <w:abstractNumId w:val="13"/>
  </w:num>
  <w:num w:numId="26" w16cid:durableId="722291661">
    <w:abstractNumId w:val="3"/>
  </w:num>
  <w:num w:numId="27" w16cid:durableId="1617641017">
    <w:abstractNumId w:val="30"/>
  </w:num>
  <w:num w:numId="28" w16cid:durableId="2077507254">
    <w:abstractNumId w:val="35"/>
  </w:num>
  <w:num w:numId="29" w16cid:durableId="1254314313">
    <w:abstractNumId w:val="42"/>
  </w:num>
  <w:num w:numId="30" w16cid:durableId="685249570">
    <w:abstractNumId w:val="11"/>
  </w:num>
  <w:num w:numId="31" w16cid:durableId="43676051">
    <w:abstractNumId w:val="2"/>
  </w:num>
  <w:num w:numId="32" w16cid:durableId="82847423">
    <w:abstractNumId w:val="39"/>
  </w:num>
  <w:num w:numId="33" w16cid:durableId="1155954332">
    <w:abstractNumId w:val="25"/>
  </w:num>
  <w:num w:numId="34" w16cid:durableId="639961385">
    <w:abstractNumId w:val="7"/>
  </w:num>
  <w:num w:numId="35" w16cid:durableId="270287652">
    <w:abstractNumId w:val="17"/>
  </w:num>
  <w:num w:numId="36" w16cid:durableId="743455220">
    <w:abstractNumId w:val="4"/>
  </w:num>
  <w:num w:numId="37" w16cid:durableId="690306343">
    <w:abstractNumId w:val="1"/>
  </w:num>
  <w:num w:numId="38" w16cid:durableId="1220365286">
    <w:abstractNumId w:val="29"/>
  </w:num>
  <w:num w:numId="39" w16cid:durableId="1135296996">
    <w:abstractNumId w:val="23"/>
  </w:num>
  <w:num w:numId="40" w16cid:durableId="722678981">
    <w:abstractNumId w:val="41"/>
  </w:num>
  <w:num w:numId="41" w16cid:durableId="367686049">
    <w:abstractNumId w:val="20"/>
  </w:num>
  <w:num w:numId="42" w16cid:durableId="704599048">
    <w:abstractNumId w:val="15"/>
  </w:num>
  <w:num w:numId="43" w16cid:durableId="29710648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273F"/>
    <w:rsid w:val="00016503"/>
    <w:rsid w:val="00017E11"/>
    <w:rsid w:val="000211FD"/>
    <w:rsid w:val="000435E7"/>
    <w:rsid w:val="00043B21"/>
    <w:rsid w:val="00045E14"/>
    <w:rsid w:val="0004699D"/>
    <w:rsid w:val="00051DF8"/>
    <w:rsid w:val="00073A3E"/>
    <w:rsid w:val="00082925"/>
    <w:rsid w:val="000A6B5C"/>
    <w:rsid w:val="000B4B95"/>
    <w:rsid w:val="000B4E83"/>
    <w:rsid w:val="000D2F50"/>
    <w:rsid w:val="000D4D2A"/>
    <w:rsid w:val="000E31A9"/>
    <w:rsid w:val="00116C17"/>
    <w:rsid w:val="0012751C"/>
    <w:rsid w:val="00163099"/>
    <w:rsid w:val="0016537B"/>
    <w:rsid w:val="00174688"/>
    <w:rsid w:val="001819A0"/>
    <w:rsid w:val="0018312F"/>
    <w:rsid w:val="00183216"/>
    <w:rsid w:val="001A5923"/>
    <w:rsid w:val="001A5DC6"/>
    <w:rsid w:val="001C14D5"/>
    <w:rsid w:val="001D0596"/>
    <w:rsid w:val="001D7BBE"/>
    <w:rsid w:val="001E484F"/>
    <w:rsid w:val="001E705D"/>
    <w:rsid w:val="001F6AB0"/>
    <w:rsid w:val="0020394E"/>
    <w:rsid w:val="002145B4"/>
    <w:rsid w:val="002214E8"/>
    <w:rsid w:val="00237346"/>
    <w:rsid w:val="0025135C"/>
    <w:rsid w:val="00285E30"/>
    <w:rsid w:val="00294F33"/>
    <w:rsid w:val="002B2B16"/>
    <w:rsid w:val="002C5990"/>
    <w:rsid w:val="002C673B"/>
    <w:rsid w:val="002D07EB"/>
    <w:rsid w:val="002D1E9C"/>
    <w:rsid w:val="002D786F"/>
    <w:rsid w:val="002DCD18"/>
    <w:rsid w:val="002F2A52"/>
    <w:rsid w:val="00302A44"/>
    <w:rsid w:val="00302ECF"/>
    <w:rsid w:val="00310DD0"/>
    <w:rsid w:val="00315E67"/>
    <w:rsid w:val="00317191"/>
    <w:rsid w:val="00317C46"/>
    <w:rsid w:val="0032552E"/>
    <w:rsid w:val="003931D0"/>
    <w:rsid w:val="003B79B1"/>
    <w:rsid w:val="003C4EA3"/>
    <w:rsid w:val="003D4E07"/>
    <w:rsid w:val="003E6B76"/>
    <w:rsid w:val="003E7E65"/>
    <w:rsid w:val="003F5B6C"/>
    <w:rsid w:val="0040007B"/>
    <w:rsid w:val="00430E61"/>
    <w:rsid w:val="004464D5"/>
    <w:rsid w:val="0045446F"/>
    <w:rsid w:val="00456A6F"/>
    <w:rsid w:val="00462DFE"/>
    <w:rsid w:val="0047695B"/>
    <w:rsid w:val="00491F2A"/>
    <w:rsid w:val="004A2B4C"/>
    <w:rsid w:val="004B30DD"/>
    <w:rsid w:val="004C158B"/>
    <w:rsid w:val="004D0B57"/>
    <w:rsid w:val="004E1608"/>
    <w:rsid w:val="0050507B"/>
    <w:rsid w:val="00505AB2"/>
    <w:rsid w:val="0051063B"/>
    <w:rsid w:val="00525579"/>
    <w:rsid w:val="005308E6"/>
    <w:rsid w:val="0053151E"/>
    <w:rsid w:val="005545B3"/>
    <w:rsid w:val="005673D0"/>
    <w:rsid w:val="00573094"/>
    <w:rsid w:val="00573C44"/>
    <w:rsid w:val="005919BF"/>
    <w:rsid w:val="00595356"/>
    <w:rsid w:val="005954C1"/>
    <w:rsid w:val="005A2ADA"/>
    <w:rsid w:val="005B6062"/>
    <w:rsid w:val="005C1062"/>
    <w:rsid w:val="005C6D84"/>
    <w:rsid w:val="005D2252"/>
    <w:rsid w:val="005D37A1"/>
    <w:rsid w:val="005D3A58"/>
    <w:rsid w:val="005E13E6"/>
    <w:rsid w:val="005E3824"/>
    <w:rsid w:val="005E7BD7"/>
    <w:rsid w:val="00625EE3"/>
    <w:rsid w:val="006500CB"/>
    <w:rsid w:val="00656F3F"/>
    <w:rsid w:val="00677F00"/>
    <w:rsid w:val="006A317E"/>
    <w:rsid w:val="006A46BC"/>
    <w:rsid w:val="006B29D6"/>
    <w:rsid w:val="006D687F"/>
    <w:rsid w:val="006E1D19"/>
    <w:rsid w:val="006E6C74"/>
    <w:rsid w:val="006F4751"/>
    <w:rsid w:val="006F648F"/>
    <w:rsid w:val="006F6D89"/>
    <w:rsid w:val="00705E93"/>
    <w:rsid w:val="007762BD"/>
    <w:rsid w:val="00791467"/>
    <w:rsid w:val="00791A0A"/>
    <w:rsid w:val="00792C5F"/>
    <w:rsid w:val="00794CC2"/>
    <w:rsid w:val="007A175A"/>
    <w:rsid w:val="007B4190"/>
    <w:rsid w:val="007E4D50"/>
    <w:rsid w:val="00806889"/>
    <w:rsid w:val="0080773E"/>
    <w:rsid w:val="00811F76"/>
    <w:rsid w:val="00813A09"/>
    <w:rsid w:val="008157DD"/>
    <w:rsid w:val="00824A01"/>
    <w:rsid w:val="00826570"/>
    <w:rsid w:val="008341C2"/>
    <w:rsid w:val="00840952"/>
    <w:rsid w:val="00840CD8"/>
    <w:rsid w:val="00841E8F"/>
    <w:rsid w:val="00845652"/>
    <w:rsid w:val="00850087"/>
    <w:rsid w:val="00863CF1"/>
    <w:rsid w:val="0086489E"/>
    <w:rsid w:val="00867A15"/>
    <w:rsid w:val="0087388C"/>
    <w:rsid w:val="00873EC3"/>
    <w:rsid w:val="008766EB"/>
    <w:rsid w:val="00881D2C"/>
    <w:rsid w:val="00893AC3"/>
    <w:rsid w:val="008D7BF9"/>
    <w:rsid w:val="0090009F"/>
    <w:rsid w:val="00905055"/>
    <w:rsid w:val="0091016F"/>
    <w:rsid w:val="00917D6F"/>
    <w:rsid w:val="00923E9E"/>
    <w:rsid w:val="00924006"/>
    <w:rsid w:val="00971C49"/>
    <w:rsid w:val="00983EFB"/>
    <w:rsid w:val="00986BD8"/>
    <w:rsid w:val="009870FF"/>
    <w:rsid w:val="00994A16"/>
    <w:rsid w:val="00997493"/>
    <w:rsid w:val="009B6D54"/>
    <w:rsid w:val="009B7108"/>
    <w:rsid w:val="009C202E"/>
    <w:rsid w:val="00A062C1"/>
    <w:rsid w:val="00A172A1"/>
    <w:rsid w:val="00A3544C"/>
    <w:rsid w:val="00A365BA"/>
    <w:rsid w:val="00A5217D"/>
    <w:rsid w:val="00A53535"/>
    <w:rsid w:val="00A723D2"/>
    <w:rsid w:val="00A75A64"/>
    <w:rsid w:val="00A81652"/>
    <w:rsid w:val="00A82126"/>
    <w:rsid w:val="00A87A12"/>
    <w:rsid w:val="00AA296B"/>
    <w:rsid w:val="00AA44B0"/>
    <w:rsid w:val="00AC2B03"/>
    <w:rsid w:val="00AC4A3D"/>
    <w:rsid w:val="00AC6F6B"/>
    <w:rsid w:val="00AD7E84"/>
    <w:rsid w:val="00AE0A83"/>
    <w:rsid w:val="00AE282D"/>
    <w:rsid w:val="00AE72A8"/>
    <w:rsid w:val="00AF0EC8"/>
    <w:rsid w:val="00AF3B79"/>
    <w:rsid w:val="00AF6D90"/>
    <w:rsid w:val="00B0088B"/>
    <w:rsid w:val="00B223DD"/>
    <w:rsid w:val="00B308D1"/>
    <w:rsid w:val="00B46E78"/>
    <w:rsid w:val="00B6183F"/>
    <w:rsid w:val="00B63173"/>
    <w:rsid w:val="00B63502"/>
    <w:rsid w:val="00B83180"/>
    <w:rsid w:val="00B9292E"/>
    <w:rsid w:val="00B94972"/>
    <w:rsid w:val="00BA671E"/>
    <w:rsid w:val="00BB00B1"/>
    <w:rsid w:val="00BC224E"/>
    <w:rsid w:val="00BC4AB9"/>
    <w:rsid w:val="00BE6EE1"/>
    <w:rsid w:val="00C15FFB"/>
    <w:rsid w:val="00C23AC7"/>
    <w:rsid w:val="00C332D2"/>
    <w:rsid w:val="00C522CA"/>
    <w:rsid w:val="00C566CA"/>
    <w:rsid w:val="00C63D17"/>
    <w:rsid w:val="00C64409"/>
    <w:rsid w:val="00C71190"/>
    <w:rsid w:val="00C75653"/>
    <w:rsid w:val="00C81955"/>
    <w:rsid w:val="00C8227A"/>
    <w:rsid w:val="00C85135"/>
    <w:rsid w:val="00CB1C2E"/>
    <w:rsid w:val="00CC09E4"/>
    <w:rsid w:val="00CE39FE"/>
    <w:rsid w:val="00D06E4C"/>
    <w:rsid w:val="00D241D6"/>
    <w:rsid w:val="00D37159"/>
    <w:rsid w:val="00D502A7"/>
    <w:rsid w:val="00D53CF3"/>
    <w:rsid w:val="00D81D3D"/>
    <w:rsid w:val="00D84811"/>
    <w:rsid w:val="00D916D8"/>
    <w:rsid w:val="00D97E33"/>
    <w:rsid w:val="00DA1597"/>
    <w:rsid w:val="00DA40CA"/>
    <w:rsid w:val="00DA5F0A"/>
    <w:rsid w:val="00DC7285"/>
    <w:rsid w:val="00DC7FD4"/>
    <w:rsid w:val="00DD583B"/>
    <w:rsid w:val="00DD5F0A"/>
    <w:rsid w:val="00DE21EA"/>
    <w:rsid w:val="00DF4AE3"/>
    <w:rsid w:val="00DF65C2"/>
    <w:rsid w:val="00E02EA9"/>
    <w:rsid w:val="00E03FA3"/>
    <w:rsid w:val="00E423D8"/>
    <w:rsid w:val="00E53A52"/>
    <w:rsid w:val="00E71DE6"/>
    <w:rsid w:val="00EA1445"/>
    <w:rsid w:val="00EB5F87"/>
    <w:rsid w:val="00ED3412"/>
    <w:rsid w:val="00ED6901"/>
    <w:rsid w:val="00EE3076"/>
    <w:rsid w:val="00EF2E28"/>
    <w:rsid w:val="00EF5B7D"/>
    <w:rsid w:val="00F14942"/>
    <w:rsid w:val="00F32058"/>
    <w:rsid w:val="00F35220"/>
    <w:rsid w:val="00F36643"/>
    <w:rsid w:val="00F51379"/>
    <w:rsid w:val="00F5BF06"/>
    <w:rsid w:val="00F6074C"/>
    <w:rsid w:val="00F6471F"/>
    <w:rsid w:val="00F65BAF"/>
    <w:rsid w:val="00F750AD"/>
    <w:rsid w:val="00F76A38"/>
    <w:rsid w:val="00F83E55"/>
    <w:rsid w:val="00F94A00"/>
    <w:rsid w:val="00F96B45"/>
    <w:rsid w:val="00FA7EC6"/>
    <w:rsid w:val="00FB0565"/>
    <w:rsid w:val="00FB2F83"/>
    <w:rsid w:val="00FB364F"/>
    <w:rsid w:val="00FD183C"/>
    <w:rsid w:val="012B30B3"/>
    <w:rsid w:val="01385A8A"/>
    <w:rsid w:val="0178CEF3"/>
    <w:rsid w:val="019566C7"/>
    <w:rsid w:val="01A0651B"/>
    <w:rsid w:val="01C5AC79"/>
    <w:rsid w:val="0230F9C5"/>
    <w:rsid w:val="023EBD70"/>
    <w:rsid w:val="02646EBE"/>
    <w:rsid w:val="02663ED1"/>
    <w:rsid w:val="0288FF42"/>
    <w:rsid w:val="02F0897C"/>
    <w:rsid w:val="03586A15"/>
    <w:rsid w:val="036BB513"/>
    <w:rsid w:val="0383F9BC"/>
    <w:rsid w:val="03897E38"/>
    <w:rsid w:val="039CCCA4"/>
    <w:rsid w:val="03D87885"/>
    <w:rsid w:val="040ACA3F"/>
    <w:rsid w:val="043A32BE"/>
    <w:rsid w:val="0465A825"/>
    <w:rsid w:val="0475465E"/>
    <w:rsid w:val="0475E4D3"/>
    <w:rsid w:val="04916E8A"/>
    <w:rsid w:val="0498F3B7"/>
    <w:rsid w:val="04E84DFB"/>
    <w:rsid w:val="050854DE"/>
    <w:rsid w:val="053B65E1"/>
    <w:rsid w:val="0548EE25"/>
    <w:rsid w:val="05C2D90D"/>
    <w:rsid w:val="05CD0344"/>
    <w:rsid w:val="05D85F72"/>
    <w:rsid w:val="05FDBE5C"/>
    <w:rsid w:val="061BBB5B"/>
    <w:rsid w:val="0633E19B"/>
    <w:rsid w:val="06820377"/>
    <w:rsid w:val="069C2C80"/>
    <w:rsid w:val="069F4500"/>
    <w:rsid w:val="06D44291"/>
    <w:rsid w:val="0724D898"/>
    <w:rsid w:val="076E7716"/>
    <w:rsid w:val="079C449A"/>
    <w:rsid w:val="07A9476F"/>
    <w:rsid w:val="07ACDCDB"/>
    <w:rsid w:val="07BF0FF7"/>
    <w:rsid w:val="07D90F0E"/>
    <w:rsid w:val="07DB4310"/>
    <w:rsid w:val="07DBB3E8"/>
    <w:rsid w:val="07F6AC39"/>
    <w:rsid w:val="082EEFBC"/>
    <w:rsid w:val="0834F005"/>
    <w:rsid w:val="0845AE53"/>
    <w:rsid w:val="085FE32A"/>
    <w:rsid w:val="088A01DE"/>
    <w:rsid w:val="08B4021F"/>
    <w:rsid w:val="08C3C2C7"/>
    <w:rsid w:val="08DD9C1C"/>
    <w:rsid w:val="0900A896"/>
    <w:rsid w:val="09436BB3"/>
    <w:rsid w:val="094460FE"/>
    <w:rsid w:val="094A993C"/>
    <w:rsid w:val="094C7E24"/>
    <w:rsid w:val="09ECF46B"/>
    <w:rsid w:val="0A06EF0B"/>
    <w:rsid w:val="0A8D6012"/>
    <w:rsid w:val="0AF3668D"/>
    <w:rsid w:val="0AF7F018"/>
    <w:rsid w:val="0AFF48D9"/>
    <w:rsid w:val="0B193963"/>
    <w:rsid w:val="0B9EB457"/>
    <w:rsid w:val="0BBB0386"/>
    <w:rsid w:val="0BBE8F26"/>
    <w:rsid w:val="0BD68996"/>
    <w:rsid w:val="0C2696D4"/>
    <w:rsid w:val="0C92E870"/>
    <w:rsid w:val="0CD172E6"/>
    <w:rsid w:val="0D4C0A2F"/>
    <w:rsid w:val="0D7AFFCC"/>
    <w:rsid w:val="0D7B5256"/>
    <w:rsid w:val="0D88794E"/>
    <w:rsid w:val="0DA132DD"/>
    <w:rsid w:val="0E4CA4B9"/>
    <w:rsid w:val="0E508D48"/>
    <w:rsid w:val="0E63BD62"/>
    <w:rsid w:val="0E84950F"/>
    <w:rsid w:val="0E9144AC"/>
    <w:rsid w:val="0E9CBAC0"/>
    <w:rsid w:val="0EA12E33"/>
    <w:rsid w:val="0EA20F93"/>
    <w:rsid w:val="0EF43015"/>
    <w:rsid w:val="0F0BCC6E"/>
    <w:rsid w:val="0F580B6C"/>
    <w:rsid w:val="0FABF7E9"/>
    <w:rsid w:val="0FB4AA56"/>
    <w:rsid w:val="0FC8256C"/>
    <w:rsid w:val="0FD0CD92"/>
    <w:rsid w:val="100F3F8C"/>
    <w:rsid w:val="101FCBCE"/>
    <w:rsid w:val="1060A654"/>
    <w:rsid w:val="10E6A0F6"/>
    <w:rsid w:val="115DA5F3"/>
    <w:rsid w:val="116290FC"/>
    <w:rsid w:val="1196E2FF"/>
    <w:rsid w:val="119E19BA"/>
    <w:rsid w:val="11C630CC"/>
    <w:rsid w:val="120C3A31"/>
    <w:rsid w:val="122C4589"/>
    <w:rsid w:val="123A5AE4"/>
    <w:rsid w:val="12949391"/>
    <w:rsid w:val="12EF401A"/>
    <w:rsid w:val="134BC65A"/>
    <w:rsid w:val="135907AC"/>
    <w:rsid w:val="137C4EE2"/>
    <w:rsid w:val="13A6FFD4"/>
    <w:rsid w:val="13BBD522"/>
    <w:rsid w:val="13C38A7A"/>
    <w:rsid w:val="140B0696"/>
    <w:rsid w:val="143973C8"/>
    <w:rsid w:val="14443EE9"/>
    <w:rsid w:val="1472250C"/>
    <w:rsid w:val="1496DC21"/>
    <w:rsid w:val="149F7282"/>
    <w:rsid w:val="14A94DBA"/>
    <w:rsid w:val="14C1E8EF"/>
    <w:rsid w:val="14D23738"/>
    <w:rsid w:val="14EAF097"/>
    <w:rsid w:val="150EE43B"/>
    <w:rsid w:val="15189785"/>
    <w:rsid w:val="15269137"/>
    <w:rsid w:val="15380F36"/>
    <w:rsid w:val="156F2078"/>
    <w:rsid w:val="15AF7072"/>
    <w:rsid w:val="15B243AA"/>
    <w:rsid w:val="15E48F36"/>
    <w:rsid w:val="163F6C3A"/>
    <w:rsid w:val="165321CF"/>
    <w:rsid w:val="1676A19B"/>
    <w:rsid w:val="168C881E"/>
    <w:rsid w:val="16B005D5"/>
    <w:rsid w:val="16E89D7B"/>
    <w:rsid w:val="16F7D019"/>
    <w:rsid w:val="17FF9BD6"/>
    <w:rsid w:val="1813A8CD"/>
    <w:rsid w:val="1832CBE6"/>
    <w:rsid w:val="1838668A"/>
    <w:rsid w:val="186DA58F"/>
    <w:rsid w:val="191AE287"/>
    <w:rsid w:val="19FD0082"/>
    <w:rsid w:val="1A4C62CE"/>
    <w:rsid w:val="1A5A77DC"/>
    <w:rsid w:val="1AD2C1F3"/>
    <w:rsid w:val="1AD8721A"/>
    <w:rsid w:val="1ADE8E98"/>
    <w:rsid w:val="1B07F74B"/>
    <w:rsid w:val="1B9DB20B"/>
    <w:rsid w:val="1BBFA777"/>
    <w:rsid w:val="1BED9FF0"/>
    <w:rsid w:val="1C399990"/>
    <w:rsid w:val="1CA78250"/>
    <w:rsid w:val="1CE7D4B1"/>
    <w:rsid w:val="1CEB1363"/>
    <w:rsid w:val="1CEE2906"/>
    <w:rsid w:val="1CFCBE5E"/>
    <w:rsid w:val="1D01E133"/>
    <w:rsid w:val="1D3512CB"/>
    <w:rsid w:val="1D54F23A"/>
    <w:rsid w:val="1D6E4BDC"/>
    <w:rsid w:val="1D77A47D"/>
    <w:rsid w:val="1DB96196"/>
    <w:rsid w:val="1DD4F7F4"/>
    <w:rsid w:val="1E483477"/>
    <w:rsid w:val="1E4A89D4"/>
    <w:rsid w:val="1E6E5D77"/>
    <w:rsid w:val="1E8BFD00"/>
    <w:rsid w:val="1EF024C8"/>
    <w:rsid w:val="1F1D676E"/>
    <w:rsid w:val="1F1E244F"/>
    <w:rsid w:val="1FABA1FF"/>
    <w:rsid w:val="1FF644A4"/>
    <w:rsid w:val="2003344C"/>
    <w:rsid w:val="202CC645"/>
    <w:rsid w:val="20414956"/>
    <w:rsid w:val="209FFFF5"/>
    <w:rsid w:val="20B97193"/>
    <w:rsid w:val="20D98CEB"/>
    <w:rsid w:val="20F5EB1A"/>
    <w:rsid w:val="20F950B0"/>
    <w:rsid w:val="210450AF"/>
    <w:rsid w:val="211FBA80"/>
    <w:rsid w:val="218512AC"/>
    <w:rsid w:val="2189178E"/>
    <w:rsid w:val="21E6BAC7"/>
    <w:rsid w:val="22200A5C"/>
    <w:rsid w:val="224CF80A"/>
    <w:rsid w:val="2260C1C7"/>
    <w:rsid w:val="229DE963"/>
    <w:rsid w:val="22B7F496"/>
    <w:rsid w:val="2331AAF2"/>
    <w:rsid w:val="237D2F2F"/>
    <w:rsid w:val="239DB80C"/>
    <w:rsid w:val="2418293C"/>
    <w:rsid w:val="243232FB"/>
    <w:rsid w:val="24AC56A8"/>
    <w:rsid w:val="24BA74E0"/>
    <w:rsid w:val="24C1ABAF"/>
    <w:rsid w:val="24EBABA9"/>
    <w:rsid w:val="2541B241"/>
    <w:rsid w:val="254DC76C"/>
    <w:rsid w:val="260CB312"/>
    <w:rsid w:val="2614C557"/>
    <w:rsid w:val="2614DE8E"/>
    <w:rsid w:val="264CBB49"/>
    <w:rsid w:val="26931708"/>
    <w:rsid w:val="27185C23"/>
    <w:rsid w:val="274F4D15"/>
    <w:rsid w:val="275B507E"/>
    <w:rsid w:val="27B060AD"/>
    <w:rsid w:val="27E6858D"/>
    <w:rsid w:val="27F2E079"/>
    <w:rsid w:val="2813953C"/>
    <w:rsid w:val="281CBE58"/>
    <w:rsid w:val="286A2632"/>
    <w:rsid w:val="292766B6"/>
    <w:rsid w:val="29430DD2"/>
    <w:rsid w:val="296514E0"/>
    <w:rsid w:val="297F1DAE"/>
    <w:rsid w:val="299DE7A7"/>
    <w:rsid w:val="2A013079"/>
    <w:rsid w:val="2A82F58A"/>
    <w:rsid w:val="2A8D51B0"/>
    <w:rsid w:val="2B1FB6F7"/>
    <w:rsid w:val="2B3FC037"/>
    <w:rsid w:val="2B8CE980"/>
    <w:rsid w:val="2B97D258"/>
    <w:rsid w:val="2BAC5EE5"/>
    <w:rsid w:val="2BEB24FA"/>
    <w:rsid w:val="2BF9BFE3"/>
    <w:rsid w:val="2C17EF27"/>
    <w:rsid w:val="2C728F5E"/>
    <w:rsid w:val="2C9E05FD"/>
    <w:rsid w:val="2CBBB278"/>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E05494"/>
    <w:rsid w:val="2EF29C1D"/>
    <w:rsid w:val="2F2BE3B7"/>
    <w:rsid w:val="2F839A67"/>
    <w:rsid w:val="2F8A0633"/>
    <w:rsid w:val="2FB3D4D8"/>
    <w:rsid w:val="30129ABE"/>
    <w:rsid w:val="30381936"/>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4EF47C3"/>
    <w:rsid w:val="35191A42"/>
    <w:rsid w:val="354A2FB1"/>
    <w:rsid w:val="355C3017"/>
    <w:rsid w:val="35837C9E"/>
    <w:rsid w:val="358B1F18"/>
    <w:rsid w:val="35A30A58"/>
    <w:rsid w:val="361001AB"/>
    <w:rsid w:val="361D617B"/>
    <w:rsid w:val="362AA129"/>
    <w:rsid w:val="364A66DE"/>
    <w:rsid w:val="36522C5E"/>
    <w:rsid w:val="36B13136"/>
    <w:rsid w:val="36F4148B"/>
    <w:rsid w:val="36F57BEC"/>
    <w:rsid w:val="37239FEA"/>
    <w:rsid w:val="37444793"/>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ECEB7F9"/>
    <w:rsid w:val="3F05B92B"/>
    <w:rsid w:val="3F5E9901"/>
    <w:rsid w:val="3F7714F6"/>
    <w:rsid w:val="3FA2A3AE"/>
    <w:rsid w:val="3FC4770D"/>
    <w:rsid w:val="3FEDE4D6"/>
    <w:rsid w:val="3FF74348"/>
    <w:rsid w:val="404DC24D"/>
    <w:rsid w:val="407FC3E2"/>
    <w:rsid w:val="40EA98E9"/>
    <w:rsid w:val="4108D6A4"/>
    <w:rsid w:val="415B3326"/>
    <w:rsid w:val="419C0614"/>
    <w:rsid w:val="41A19319"/>
    <w:rsid w:val="41AAB549"/>
    <w:rsid w:val="42684EC8"/>
    <w:rsid w:val="42A45823"/>
    <w:rsid w:val="42B1A84E"/>
    <w:rsid w:val="42EEC314"/>
    <w:rsid w:val="4315553F"/>
    <w:rsid w:val="434BDEA3"/>
    <w:rsid w:val="4355B46F"/>
    <w:rsid w:val="43B01537"/>
    <w:rsid w:val="43EBEFC9"/>
    <w:rsid w:val="44B88E79"/>
    <w:rsid w:val="44DDEFF6"/>
    <w:rsid w:val="44F3222B"/>
    <w:rsid w:val="4511314E"/>
    <w:rsid w:val="45174F62"/>
    <w:rsid w:val="4518BC89"/>
    <w:rsid w:val="459DF5B9"/>
    <w:rsid w:val="45ABB03D"/>
    <w:rsid w:val="45E6A222"/>
    <w:rsid w:val="461A5C2C"/>
    <w:rsid w:val="462092A1"/>
    <w:rsid w:val="46237C75"/>
    <w:rsid w:val="464DD946"/>
    <w:rsid w:val="46ACEABF"/>
    <w:rsid w:val="471C6B20"/>
    <w:rsid w:val="47427C04"/>
    <w:rsid w:val="47A89AC0"/>
    <w:rsid w:val="48961E0B"/>
    <w:rsid w:val="48DAE51A"/>
    <w:rsid w:val="48DDA03D"/>
    <w:rsid w:val="49021CCA"/>
    <w:rsid w:val="491863F5"/>
    <w:rsid w:val="4925B291"/>
    <w:rsid w:val="49A84B93"/>
    <w:rsid w:val="4A025A95"/>
    <w:rsid w:val="4A06C42C"/>
    <w:rsid w:val="4A22308B"/>
    <w:rsid w:val="4A436A42"/>
    <w:rsid w:val="4A448B8E"/>
    <w:rsid w:val="4A549A62"/>
    <w:rsid w:val="4A8406B4"/>
    <w:rsid w:val="4AC9BEE4"/>
    <w:rsid w:val="4ACD3B14"/>
    <w:rsid w:val="4B1E94DF"/>
    <w:rsid w:val="4B43507D"/>
    <w:rsid w:val="4B4C115B"/>
    <w:rsid w:val="4B587044"/>
    <w:rsid w:val="4BA6FD71"/>
    <w:rsid w:val="4BF9806F"/>
    <w:rsid w:val="4C2333C0"/>
    <w:rsid w:val="4C36988D"/>
    <w:rsid w:val="4C4A511F"/>
    <w:rsid w:val="4C5EADC2"/>
    <w:rsid w:val="4D529B80"/>
    <w:rsid w:val="4D7B1B35"/>
    <w:rsid w:val="4D990058"/>
    <w:rsid w:val="4DC1A1C0"/>
    <w:rsid w:val="4DD491BE"/>
    <w:rsid w:val="4DF6F93F"/>
    <w:rsid w:val="4E1B2A5E"/>
    <w:rsid w:val="4E6DC82B"/>
    <w:rsid w:val="4E7AB9AA"/>
    <w:rsid w:val="4E81AD86"/>
    <w:rsid w:val="4EA716EE"/>
    <w:rsid w:val="4F1C57DF"/>
    <w:rsid w:val="4F43D92F"/>
    <w:rsid w:val="4F6990DC"/>
    <w:rsid w:val="4F6F7EDA"/>
    <w:rsid w:val="501217D9"/>
    <w:rsid w:val="502C08C2"/>
    <w:rsid w:val="5051F008"/>
    <w:rsid w:val="5071DAF4"/>
    <w:rsid w:val="50919346"/>
    <w:rsid w:val="509D7054"/>
    <w:rsid w:val="50B2D17F"/>
    <w:rsid w:val="50B357A1"/>
    <w:rsid w:val="50D126B1"/>
    <w:rsid w:val="511C1523"/>
    <w:rsid w:val="5127FCAB"/>
    <w:rsid w:val="513D3CD8"/>
    <w:rsid w:val="513E47E0"/>
    <w:rsid w:val="51459527"/>
    <w:rsid w:val="517129CB"/>
    <w:rsid w:val="51AD632F"/>
    <w:rsid w:val="51E1EE0C"/>
    <w:rsid w:val="5221103F"/>
    <w:rsid w:val="524F6933"/>
    <w:rsid w:val="526C1A35"/>
    <w:rsid w:val="528AC663"/>
    <w:rsid w:val="52B72517"/>
    <w:rsid w:val="52CFABF9"/>
    <w:rsid w:val="52DCDD19"/>
    <w:rsid w:val="53152A57"/>
    <w:rsid w:val="5315F0AC"/>
    <w:rsid w:val="5326DC60"/>
    <w:rsid w:val="53362E3A"/>
    <w:rsid w:val="53768811"/>
    <w:rsid w:val="538B1A02"/>
    <w:rsid w:val="539F66DD"/>
    <w:rsid w:val="53B8A9F1"/>
    <w:rsid w:val="53F09110"/>
    <w:rsid w:val="542C2FB6"/>
    <w:rsid w:val="543572FF"/>
    <w:rsid w:val="547FB7BD"/>
    <w:rsid w:val="5480E2FF"/>
    <w:rsid w:val="54DE664A"/>
    <w:rsid w:val="550665E8"/>
    <w:rsid w:val="553F0205"/>
    <w:rsid w:val="553FA853"/>
    <w:rsid w:val="555AC45D"/>
    <w:rsid w:val="5567F5E8"/>
    <w:rsid w:val="556F086C"/>
    <w:rsid w:val="558808B9"/>
    <w:rsid w:val="55D8B522"/>
    <w:rsid w:val="5690DF64"/>
    <w:rsid w:val="56ABAD59"/>
    <w:rsid w:val="56B2EE09"/>
    <w:rsid w:val="56BDEE38"/>
    <w:rsid w:val="56C5A327"/>
    <w:rsid w:val="56F6E8E3"/>
    <w:rsid w:val="57096FF2"/>
    <w:rsid w:val="572ACC15"/>
    <w:rsid w:val="5743AD89"/>
    <w:rsid w:val="5780CC8E"/>
    <w:rsid w:val="57987AFD"/>
    <w:rsid w:val="579A9633"/>
    <w:rsid w:val="5870C8F0"/>
    <w:rsid w:val="58D125B1"/>
    <w:rsid w:val="58F1F45D"/>
    <w:rsid w:val="5919183E"/>
    <w:rsid w:val="59200DCF"/>
    <w:rsid w:val="5929DAB9"/>
    <w:rsid w:val="5956AD16"/>
    <w:rsid w:val="598D0103"/>
    <w:rsid w:val="59EDAE3D"/>
    <w:rsid w:val="5A0F070F"/>
    <w:rsid w:val="5A470CF7"/>
    <w:rsid w:val="5A5E8FCA"/>
    <w:rsid w:val="5A70C54F"/>
    <w:rsid w:val="5AF46F37"/>
    <w:rsid w:val="5AFBCC6F"/>
    <w:rsid w:val="5B1222DE"/>
    <w:rsid w:val="5B43CC9A"/>
    <w:rsid w:val="5B67574D"/>
    <w:rsid w:val="5BA486D1"/>
    <w:rsid w:val="5BDB8BA9"/>
    <w:rsid w:val="5C176C92"/>
    <w:rsid w:val="5C3D7AE2"/>
    <w:rsid w:val="5C703A10"/>
    <w:rsid w:val="5C8EC8F0"/>
    <w:rsid w:val="5CA286BD"/>
    <w:rsid w:val="5CA48CA8"/>
    <w:rsid w:val="5CDF2165"/>
    <w:rsid w:val="5D00306A"/>
    <w:rsid w:val="5D01DEEA"/>
    <w:rsid w:val="5D02014D"/>
    <w:rsid w:val="5D28DCCE"/>
    <w:rsid w:val="5D79FBBC"/>
    <w:rsid w:val="5D9DEAAB"/>
    <w:rsid w:val="5DC4223E"/>
    <w:rsid w:val="5E128A9E"/>
    <w:rsid w:val="5E266BC8"/>
    <w:rsid w:val="5E53F4E8"/>
    <w:rsid w:val="5E56D75F"/>
    <w:rsid w:val="5E67B7EA"/>
    <w:rsid w:val="5E84A1C1"/>
    <w:rsid w:val="5E977953"/>
    <w:rsid w:val="5EC90804"/>
    <w:rsid w:val="5F32EC15"/>
    <w:rsid w:val="5F6BEE3A"/>
    <w:rsid w:val="5F73EB2C"/>
    <w:rsid w:val="6045EA82"/>
    <w:rsid w:val="605560C7"/>
    <w:rsid w:val="6058BFCE"/>
    <w:rsid w:val="60B26D6A"/>
    <w:rsid w:val="6116D9FA"/>
    <w:rsid w:val="612A073F"/>
    <w:rsid w:val="614C2682"/>
    <w:rsid w:val="619EC489"/>
    <w:rsid w:val="61C185ED"/>
    <w:rsid w:val="61D9A62D"/>
    <w:rsid w:val="61E039D2"/>
    <w:rsid w:val="61E9B5B7"/>
    <w:rsid w:val="62316A49"/>
    <w:rsid w:val="6240F340"/>
    <w:rsid w:val="6252CC8C"/>
    <w:rsid w:val="625B5954"/>
    <w:rsid w:val="62731918"/>
    <w:rsid w:val="62BD3666"/>
    <w:rsid w:val="62C67914"/>
    <w:rsid w:val="62D10837"/>
    <w:rsid w:val="630C3D3D"/>
    <w:rsid w:val="63246EF4"/>
    <w:rsid w:val="63726262"/>
    <w:rsid w:val="63812F30"/>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01E2F1"/>
    <w:rsid w:val="662F1869"/>
    <w:rsid w:val="662F32D5"/>
    <w:rsid w:val="6642108B"/>
    <w:rsid w:val="6648B373"/>
    <w:rsid w:val="668AB23B"/>
    <w:rsid w:val="66F0CF36"/>
    <w:rsid w:val="670EC49B"/>
    <w:rsid w:val="6762F58D"/>
    <w:rsid w:val="67776B65"/>
    <w:rsid w:val="679CF412"/>
    <w:rsid w:val="67ABD160"/>
    <w:rsid w:val="67DA9939"/>
    <w:rsid w:val="67F64F15"/>
    <w:rsid w:val="6806BD71"/>
    <w:rsid w:val="6814D7E4"/>
    <w:rsid w:val="685DE688"/>
    <w:rsid w:val="688EA11F"/>
    <w:rsid w:val="68A9E7C4"/>
    <w:rsid w:val="6943CF89"/>
    <w:rsid w:val="69BBD3FF"/>
    <w:rsid w:val="69BF3774"/>
    <w:rsid w:val="69D53C20"/>
    <w:rsid w:val="69FA0F54"/>
    <w:rsid w:val="6A9507E1"/>
    <w:rsid w:val="6A9D90E7"/>
    <w:rsid w:val="6AA8CBC3"/>
    <w:rsid w:val="6ABA16B8"/>
    <w:rsid w:val="6AED97A7"/>
    <w:rsid w:val="6B1A6CC3"/>
    <w:rsid w:val="6B2FC227"/>
    <w:rsid w:val="6B4425CE"/>
    <w:rsid w:val="6B4BB323"/>
    <w:rsid w:val="6B7238E2"/>
    <w:rsid w:val="6C0AC2DC"/>
    <w:rsid w:val="6C1CB203"/>
    <w:rsid w:val="6C21EB21"/>
    <w:rsid w:val="6C455A11"/>
    <w:rsid w:val="6C795F70"/>
    <w:rsid w:val="6C8242C9"/>
    <w:rsid w:val="6C95BC35"/>
    <w:rsid w:val="6C99143E"/>
    <w:rsid w:val="6CBB7792"/>
    <w:rsid w:val="6CE60DB1"/>
    <w:rsid w:val="6CEAF993"/>
    <w:rsid w:val="6D011D37"/>
    <w:rsid w:val="6D025DCA"/>
    <w:rsid w:val="6D1D2B25"/>
    <w:rsid w:val="6D251D36"/>
    <w:rsid w:val="6D5E382F"/>
    <w:rsid w:val="6D7DBDDA"/>
    <w:rsid w:val="6D9C6709"/>
    <w:rsid w:val="6DA44069"/>
    <w:rsid w:val="6DA6890A"/>
    <w:rsid w:val="6DDE73AA"/>
    <w:rsid w:val="6E0EA1CC"/>
    <w:rsid w:val="6E1C2937"/>
    <w:rsid w:val="6E4225A2"/>
    <w:rsid w:val="6E5CDC05"/>
    <w:rsid w:val="6E5DEE70"/>
    <w:rsid w:val="6E815DB7"/>
    <w:rsid w:val="6E8CBDD3"/>
    <w:rsid w:val="6EA271BE"/>
    <w:rsid w:val="6EA3E423"/>
    <w:rsid w:val="6EA8784D"/>
    <w:rsid w:val="6EC51894"/>
    <w:rsid w:val="6EF97024"/>
    <w:rsid w:val="6F1FA941"/>
    <w:rsid w:val="6F4CF11C"/>
    <w:rsid w:val="6F7964B4"/>
    <w:rsid w:val="6F7EC5F4"/>
    <w:rsid w:val="6FD1608F"/>
    <w:rsid w:val="6FF7F1A1"/>
    <w:rsid w:val="6FFE0A9D"/>
    <w:rsid w:val="701E52E8"/>
    <w:rsid w:val="7087E91D"/>
    <w:rsid w:val="7089F8AF"/>
    <w:rsid w:val="70A1A61A"/>
    <w:rsid w:val="70EE62AD"/>
    <w:rsid w:val="716126A8"/>
    <w:rsid w:val="7185B6B5"/>
    <w:rsid w:val="719A2265"/>
    <w:rsid w:val="71B36914"/>
    <w:rsid w:val="71EDD663"/>
    <w:rsid w:val="72429107"/>
    <w:rsid w:val="72D71DA3"/>
    <w:rsid w:val="72ED1582"/>
    <w:rsid w:val="730A1EBC"/>
    <w:rsid w:val="730F43BA"/>
    <w:rsid w:val="732E3DED"/>
    <w:rsid w:val="73462DF8"/>
    <w:rsid w:val="735729CC"/>
    <w:rsid w:val="7367BBF4"/>
    <w:rsid w:val="737A62E7"/>
    <w:rsid w:val="73AD5AF0"/>
    <w:rsid w:val="73D63260"/>
    <w:rsid w:val="7405CC43"/>
    <w:rsid w:val="74304995"/>
    <w:rsid w:val="745747D2"/>
    <w:rsid w:val="74D2709A"/>
    <w:rsid w:val="74ECA083"/>
    <w:rsid w:val="74FB7D21"/>
    <w:rsid w:val="755604D2"/>
    <w:rsid w:val="7562A63A"/>
    <w:rsid w:val="75AD8FAB"/>
    <w:rsid w:val="75B4AB4C"/>
    <w:rsid w:val="75B67E67"/>
    <w:rsid w:val="764C21B0"/>
    <w:rsid w:val="76AD7599"/>
    <w:rsid w:val="7717CB5B"/>
    <w:rsid w:val="77610C49"/>
    <w:rsid w:val="776BD7DC"/>
    <w:rsid w:val="776CCEF4"/>
    <w:rsid w:val="7782DE0D"/>
    <w:rsid w:val="778BA8B7"/>
    <w:rsid w:val="77AC171D"/>
    <w:rsid w:val="77CBF33D"/>
    <w:rsid w:val="77D2DCB4"/>
    <w:rsid w:val="77DA2DC3"/>
    <w:rsid w:val="77E2AF79"/>
    <w:rsid w:val="785780D4"/>
    <w:rsid w:val="7864C347"/>
    <w:rsid w:val="78977E1D"/>
    <w:rsid w:val="79196362"/>
    <w:rsid w:val="7926C451"/>
    <w:rsid w:val="7954B1AD"/>
    <w:rsid w:val="79939028"/>
    <w:rsid w:val="79D801DE"/>
    <w:rsid w:val="79E2B50E"/>
    <w:rsid w:val="7A0B9786"/>
    <w:rsid w:val="7A171660"/>
    <w:rsid w:val="7A6B3447"/>
    <w:rsid w:val="7A849165"/>
    <w:rsid w:val="7A9BB643"/>
    <w:rsid w:val="7AB90FC3"/>
    <w:rsid w:val="7AF1A591"/>
    <w:rsid w:val="7AF6541C"/>
    <w:rsid w:val="7B0144AA"/>
    <w:rsid w:val="7B0DE32B"/>
    <w:rsid w:val="7B56DBE1"/>
    <w:rsid w:val="7B59C9CE"/>
    <w:rsid w:val="7B59F6A6"/>
    <w:rsid w:val="7BA6AEAF"/>
    <w:rsid w:val="7BAC5114"/>
    <w:rsid w:val="7BC1A2D4"/>
    <w:rsid w:val="7BC5BEA3"/>
    <w:rsid w:val="7C2B29FA"/>
    <w:rsid w:val="7C361E36"/>
    <w:rsid w:val="7C62D8B3"/>
    <w:rsid w:val="7C70CE5A"/>
    <w:rsid w:val="7C83A271"/>
    <w:rsid w:val="7CC26CF5"/>
    <w:rsid w:val="7CD57BA0"/>
    <w:rsid w:val="7CE60B00"/>
    <w:rsid w:val="7CF4AD92"/>
    <w:rsid w:val="7D3733E2"/>
    <w:rsid w:val="7D6A6BF2"/>
    <w:rsid w:val="7D74A99A"/>
    <w:rsid w:val="7D8A2962"/>
    <w:rsid w:val="7DFC4C65"/>
    <w:rsid w:val="7E05F791"/>
    <w:rsid w:val="7E749FAA"/>
    <w:rsid w:val="7ED36AD7"/>
    <w:rsid w:val="7EDB0584"/>
    <w:rsid w:val="7EED0592"/>
    <w:rsid w:val="7EF9C380"/>
    <w:rsid w:val="7F4EB5A2"/>
    <w:rsid w:val="7FC0572C"/>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36F6FFC-961E-4E17-B823-62E39719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Fuerte">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paragraph" w:customStyle="1" w:styleId="paragraph">
    <w:name w:val="paragraph"/>
    <w:basedOn w:val="Normal"/>
    <w:rsid w:val="00806889"/>
    <w:pPr>
      <w:spacing w:before="100" w:beforeAutospacing="1" w:after="100" w:afterAutospacing="1"/>
    </w:pPr>
    <w:rPr>
      <w:rFonts w:ascii="Times New Roman" w:eastAsia="Times New Roman" w:hAnsi="Times New Roman" w:cs="Times New Roman"/>
      <w:lang w:eastAsia="es-CR"/>
    </w:rPr>
  </w:style>
  <w:style w:type="character" w:customStyle="1" w:styleId="normaltextrun">
    <w:name w:val="normaltextrun"/>
    <w:basedOn w:val="Fuentedeprrafopredeter"/>
    <w:rsid w:val="00806889"/>
  </w:style>
  <w:style w:type="character" w:customStyle="1" w:styleId="eop">
    <w:name w:val="eop"/>
    <w:basedOn w:val="Fuentedeprrafopredeter"/>
    <w:rsid w:val="0080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quesada@procomer.com"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fhidalgo@procomer.com" TargetMode="External"/><Relationship Id="rId7" Type="http://schemas.openxmlformats.org/officeDocument/2006/relationships/settings" Target="settings.xml"/><Relationship Id="rId12" Type="http://schemas.openxmlformats.org/officeDocument/2006/relationships/hyperlink" Target="mailto:fhidalgo@procomer.com" TargetMode="External"/><Relationship Id="rId17" Type="http://schemas.openxmlformats.org/officeDocument/2006/relationships/hyperlink" Target="https://procomer.com/ruta-del-exportado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rocomer.com/ferias/" TargetMode="External"/><Relationship Id="rId20" Type="http://schemas.openxmlformats.org/officeDocument/2006/relationships/hyperlink" Target="mailto:agricola@procom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icola@procomer.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rutadelexportador.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eshproduce.com/events/the-global-produce-and-floral-show/" TargetMode="External"/><Relationship Id="rId22" Type="http://schemas.openxmlformats.org/officeDocument/2006/relationships/hyperlink" Target="mailto:aquesada@procomer.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2.xml><?xml version="1.0" encoding="utf-8"?>
<ds:datastoreItem xmlns:ds="http://schemas.openxmlformats.org/officeDocument/2006/customXml" ds:itemID="{C495A91F-EA77-4665-A924-24229867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4.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2246</Words>
  <Characters>12353</Characters>
  <Application>Microsoft Office Word</Application>
  <DocSecurity>0</DocSecurity>
  <Lines>102</Lines>
  <Paragraphs>29</Paragraphs>
  <ScaleCrop>false</ScaleCrop>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79</cp:revision>
  <cp:lastPrinted>2021-12-17T18:14:00Z</cp:lastPrinted>
  <dcterms:created xsi:type="dcterms:W3CDTF">2025-10-27T20:18:00Z</dcterms:created>
  <dcterms:modified xsi:type="dcterms:W3CDTF">2026-05-11T21:34:00Z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